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4B1CE" w14:textId="77777777" w:rsidR="00856A55" w:rsidRPr="00D32B5C" w:rsidRDefault="00856A55" w:rsidP="00D32B5C">
      <w:pPr>
        <w:spacing w:after="0" w:line="276" w:lineRule="auto"/>
        <w:jc w:val="center"/>
        <w:rPr>
          <w:rFonts w:ascii="Times New Roman" w:hAnsi="Times New Roman" w:cs="Times New Roman"/>
          <w:sz w:val="24"/>
          <w:szCs w:val="24"/>
        </w:rPr>
      </w:pPr>
      <w:r w:rsidRPr="00D32B5C">
        <w:rPr>
          <w:rFonts w:ascii="Times New Roman" w:hAnsi="Times New Roman" w:cs="Times New Roman"/>
          <w:noProof/>
          <w:sz w:val="24"/>
          <w:szCs w:val="24"/>
        </w:rPr>
        <w:drawing>
          <wp:inline distT="0" distB="0" distL="0" distR="0" wp14:anchorId="31185193" wp14:editId="0CFE4240">
            <wp:extent cx="1038225" cy="962025"/>
            <wp:effectExtent l="0" t="0" r="9525" b="9525"/>
            <wp:docPr id="1284356459" name="Immagine 1" descr="Immagine che contiene schizzo, disegno, Line art, art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356459" name="Immagine 1" descr="Immagine che contiene schizzo, disegno, Line art, arte&#10;&#10;Il contenuto generato dall'IA potrebbe non essere corret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962025"/>
                    </a:xfrm>
                    <a:prstGeom prst="rect">
                      <a:avLst/>
                    </a:prstGeom>
                    <a:noFill/>
                  </pic:spPr>
                </pic:pic>
              </a:graphicData>
            </a:graphic>
          </wp:inline>
        </w:drawing>
      </w:r>
    </w:p>
    <w:p w14:paraId="311610C4" w14:textId="77777777" w:rsidR="00856A55" w:rsidRPr="00D32B5C" w:rsidRDefault="00856A55" w:rsidP="00D32B5C">
      <w:pPr>
        <w:spacing w:after="0" w:line="276" w:lineRule="auto"/>
        <w:jc w:val="center"/>
        <w:rPr>
          <w:rFonts w:ascii="Times New Roman" w:hAnsi="Times New Roman" w:cs="Times New Roman"/>
          <w:sz w:val="24"/>
          <w:szCs w:val="24"/>
        </w:rPr>
      </w:pPr>
      <w:r w:rsidRPr="00D32B5C">
        <w:rPr>
          <w:rFonts w:ascii="Times New Roman" w:hAnsi="Times New Roman" w:cs="Times New Roman"/>
          <w:sz w:val="24"/>
          <w:szCs w:val="24"/>
        </w:rPr>
        <w:t>IL PRESIDENTE DELLA REPUBBLICA</w:t>
      </w:r>
    </w:p>
    <w:p w14:paraId="368DFC61" w14:textId="77777777" w:rsidR="00856A55" w:rsidRPr="00D32B5C" w:rsidRDefault="00856A55" w:rsidP="00D32B5C">
      <w:pPr>
        <w:spacing w:after="0" w:line="276" w:lineRule="auto"/>
        <w:rPr>
          <w:rFonts w:ascii="Times New Roman" w:hAnsi="Times New Roman" w:cs="Times New Roman"/>
          <w:sz w:val="24"/>
          <w:szCs w:val="24"/>
        </w:rPr>
      </w:pPr>
    </w:p>
    <w:p w14:paraId="0017F287" w14:textId="77777777" w:rsidR="00856A55" w:rsidRPr="00D32B5C" w:rsidRDefault="00856A55" w:rsidP="00D32B5C">
      <w:pPr>
        <w:spacing w:after="0" w:line="276" w:lineRule="auto"/>
        <w:jc w:val="both"/>
        <w:rPr>
          <w:rFonts w:ascii="Times New Roman" w:hAnsi="Times New Roman" w:cs="Times New Roman"/>
          <w:sz w:val="24"/>
          <w:szCs w:val="24"/>
        </w:rPr>
      </w:pPr>
      <w:r w:rsidRPr="00D32B5C">
        <w:rPr>
          <w:rFonts w:ascii="Times New Roman" w:hAnsi="Times New Roman" w:cs="Times New Roman"/>
          <w:sz w:val="24"/>
          <w:szCs w:val="24"/>
        </w:rPr>
        <w:t xml:space="preserve">VISTI gli articoli 77 e 87, quinto comma, della Costituzione; </w:t>
      </w:r>
    </w:p>
    <w:p w14:paraId="31BFDDFD" w14:textId="77777777" w:rsidR="00856A55" w:rsidRPr="00D32B5C" w:rsidRDefault="00856A55" w:rsidP="00D32B5C">
      <w:pPr>
        <w:spacing w:after="0" w:line="276" w:lineRule="auto"/>
        <w:jc w:val="both"/>
        <w:rPr>
          <w:rFonts w:ascii="Times New Roman" w:hAnsi="Times New Roman" w:cs="Times New Roman"/>
          <w:sz w:val="24"/>
          <w:szCs w:val="24"/>
        </w:rPr>
      </w:pPr>
    </w:p>
    <w:p w14:paraId="28B40E8D" w14:textId="77777777" w:rsidR="00856A55" w:rsidRPr="00D32B5C" w:rsidRDefault="00856A55" w:rsidP="00D32B5C">
      <w:pPr>
        <w:spacing w:after="0" w:line="276" w:lineRule="auto"/>
        <w:jc w:val="both"/>
        <w:rPr>
          <w:rFonts w:ascii="Times New Roman" w:hAnsi="Times New Roman" w:cs="Times New Roman"/>
          <w:sz w:val="24"/>
          <w:szCs w:val="24"/>
        </w:rPr>
      </w:pPr>
      <w:r w:rsidRPr="00D32B5C">
        <w:rPr>
          <w:rFonts w:ascii="Times New Roman" w:hAnsi="Times New Roman" w:cs="Times New Roman"/>
          <w:sz w:val="24"/>
          <w:szCs w:val="24"/>
        </w:rPr>
        <w:t>VISTO il decreto del Presidente della Repubblica 26 ottobre 1972, n. 633, recante «Istituzione e disciplina dell'imposta sul valore aggiunto.»;</w:t>
      </w:r>
    </w:p>
    <w:p w14:paraId="1E9EFDF5" w14:textId="77777777" w:rsidR="00856A55" w:rsidRPr="00D32B5C" w:rsidRDefault="00856A55" w:rsidP="00D32B5C">
      <w:pPr>
        <w:spacing w:after="0" w:line="276" w:lineRule="auto"/>
        <w:jc w:val="both"/>
        <w:rPr>
          <w:rFonts w:ascii="Times New Roman" w:hAnsi="Times New Roman" w:cs="Times New Roman"/>
          <w:sz w:val="24"/>
          <w:szCs w:val="24"/>
        </w:rPr>
      </w:pPr>
    </w:p>
    <w:p w14:paraId="54816576" w14:textId="77777777" w:rsidR="00856A55" w:rsidRPr="00D32B5C" w:rsidRDefault="00856A55" w:rsidP="00D32B5C">
      <w:pPr>
        <w:spacing w:after="0" w:line="276" w:lineRule="auto"/>
        <w:jc w:val="both"/>
        <w:rPr>
          <w:rFonts w:ascii="Times New Roman" w:hAnsi="Times New Roman" w:cs="Times New Roman"/>
          <w:sz w:val="24"/>
          <w:szCs w:val="24"/>
        </w:rPr>
      </w:pPr>
      <w:r w:rsidRPr="00D32B5C">
        <w:rPr>
          <w:rFonts w:ascii="Times New Roman" w:hAnsi="Times New Roman" w:cs="Times New Roman"/>
          <w:sz w:val="24"/>
          <w:szCs w:val="24"/>
        </w:rPr>
        <w:t>VISTO il testo unico delle imposte sui redditi di cui al decreto del Presidente della Repubblica 22 dicembre 1986, n. 917;</w:t>
      </w:r>
    </w:p>
    <w:p w14:paraId="031E4852" w14:textId="77777777" w:rsidR="00856A55" w:rsidRPr="00D32B5C" w:rsidRDefault="00856A55" w:rsidP="00D32B5C">
      <w:pPr>
        <w:spacing w:after="0" w:line="276" w:lineRule="auto"/>
        <w:jc w:val="both"/>
        <w:rPr>
          <w:rFonts w:ascii="Times New Roman" w:hAnsi="Times New Roman" w:cs="Times New Roman"/>
          <w:sz w:val="24"/>
          <w:szCs w:val="24"/>
        </w:rPr>
      </w:pPr>
    </w:p>
    <w:p w14:paraId="1229F2AE" w14:textId="77777777" w:rsidR="00856A55" w:rsidRPr="00D32B5C" w:rsidRDefault="00856A55" w:rsidP="00D32B5C">
      <w:pPr>
        <w:spacing w:after="0" w:line="276" w:lineRule="auto"/>
        <w:jc w:val="both"/>
        <w:rPr>
          <w:rFonts w:ascii="Times New Roman" w:eastAsia="Times New Roman" w:hAnsi="Times New Roman" w:cs="Times New Roman"/>
          <w:color w:val="000000" w:themeColor="text1"/>
          <w:sz w:val="24"/>
          <w:szCs w:val="24"/>
        </w:rPr>
      </w:pPr>
      <w:r w:rsidRPr="00D32B5C">
        <w:rPr>
          <w:rFonts w:ascii="Times New Roman" w:hAnsi="Times New Roman" w:cs="Times New Roman"/>
          <w:sz w:val="24"/>
          <w:szCs w:val="24"/>
        </w:rPr>
        <w:t xml:space="preserve">VISTO il </w:t>
      </w:r>
      <w:r w:rsidRPr="00D32B5C">
        <w:rPr>
          <w:rFonts w:ascii="Times New Roman" w:eastAsia="Times New Roman" w:hAnsi="Times New Roman" w:cs="Times New Roman"/>
          <w:color w:val="000000" w:themeColor="text1"/>
          <w:sz w:val="24"/>
          <w:szCs w:val="24"/>
        </w:rPr>
        <w:t>decreto legislativo 15 dicembre 1997, n. 446, recante «Istituzione dell'imposta regionale sulle attività produttive, revisione degli scaglioni, delle aliquote e delle detrazioni dell'Irpef e istituzione di una addizionale regionale a tale imposta, nonché riordino della disciplina dei tributi locali.»;</w:t>
      </w:r>
    </w:p>
    <w:p w14:paraId="18C939D9" w14:textId="77777777" w:rsidR="0065459B" w:rsidRPr="00D32B5C" w:rsidRDefault="0065459B" w:rsidP="00D32B5C">
      <w:pPr>
        <w:spacing w:after="0" w:line="276" w:lineRule="auto"/>
        <w:jc w:val="both"/>
        <w:rPr>
          <w:rFonts w:ascii="Times New Roman" w:eastAsia="Times New Roman" w:hAnsi="Times New Roman" w:cs="Times New Roman"/>
          <w:color w:val="000000" w:themeColor="text1"/>
          <w:sz w:val="24"/>
          <w:szCs w:val="24"/>
        </w:rPr>
      </w:pPr>
    </w:p>
    <w:p w14:paraId="3D4A7CF9" w14:textId="16309477" w:rsidR="0065459B" w:rsidRPr="00D32B5C" w:rsidRDefault="0065459B" w:rsidP="00D32B5C">
      <w:pPr>
        <w:spacing w:after="0" w:line="276" w:lineRule="auto"/>
        <w:jc w:val="both"/>
        <w:rPr>
          <w:rFonts w:ascii="Times New Roman" w:eastAsia="Times New Roman" w:hAnsi="Times New Roman" w:cs="Times New Roman"/>
          <w:color w:val="000000" w:themeColor="text1"/>
          <w:sz w:val="24"/>
          <w:szCs w:val="24"/>
        </w:rPr>
      </w:pPr>
      <w:bookmarkStart w:id="0" w:name="_Hlk198912719"/>
      <w:r w:rsidRPr="00D32B5C">
        <w:rPr>
          <w:rFonts w:ascii="Times New Roman" w:eastAsia="Times New Roman" w:hAnsi="Times New Roman" w:cs="Times New Roman"/>
          <w:color w:val="000000" w:themeColor="text1"/>
          <w:sz w:val="24"/>
          <w:szCs w:val="24"/>
        </w:rPr>
        <w:t>VISTO il decreto legislativo 3 luglio 2017, n. 117, recante «Codice del Terzo settore, a norma dell'articolo 1, comma 2, lettera b), della legge 6 giugno 2016, n. 106»;</w:t>
      </w:r>
    </w:p>
    <w:bookmarkEnd w:id="0"/>
    <w:p w14:paraId="21701E59" w14:textId="77777777" w:rsidR="005D5308" w:rsidRPr="00D32B5C" w:rsidRDefault="005D5308" w:rsidP="00D32B5C">
      <w:pPr>
        <w:spacing w:after="0" w:line="276" w:lineRule="auto"/>
        <w:jc w:val="both"/>
        <w:rPr>
          <w:rFonts w:ascii="Times New Roman" w:eastAsia="Times New Roman" w:hAnsi="Times New Roman" w:cs="Times New Roman"/>
          <w:color w:val="000000" w:themeColor="text1"/>
          <w:sz w:val="24"/>
          <w:szCs w:val="24"/>
        </w:rPr>
      </w:pPr>
    </w:p>
    <w:p w14:paraId="3B74FABE" w14:textId="33AE5FE6" w:rsidR="005D5308" w:rsidRPr="00D32B5C" w:rsidRDefault="005D5308" w:rsidP="00D32B5C">
      <w:pPr>
        <w:spacing w:after="0" w:line="276" w:lineRule="auto"/>
        <w:jc w:val="both"/>
        <w:rPr>
          <w:rFonts w:ascii="Times New Roman" w:eastAsia="Times New Roman" w:hAnsi="Times New Roman" w:cs="Times New Roman"/>
          <w:color w:val="000000" w:themeColor="text1"/>
          <w:sz w:val="24"/>
          <w:szCs w:val="24"/>
        </w:rPr>
      </w:pPr>
      <w:r w:rsidRPr="00D32B5C">
        <w:rPr>
          <w:rFonts w:ascii="Times New Roman" w:eastAsia="Times New Roman" w:hAnsi="Times New Roman" w:cs="Times New Roman"/>
          <w:color w:val="000000" w:themeColor="text1"/>
          <w:sz w:val="24"/>
          <w:szCs w:val="24"/>
        </w:rPr>
        <w:t>VISTA la legge 27 dicembre 2019, n. 160, recante «Bilancio di previsione dello Stato per l'anno finanziario 2020 e bilancio pluriennale per il triennio 2020-2022»;</w:t>
      </w:r>
    </w:p>
    <w:p w14:paraId="5D3BE519" w14:textId="77777777" w:rsidR="0065459B" w:rsidRPr="00D32B5C" w:rsidRDefault="0065459B" w:rsidP="00D32B5C">
      <w:pPr>
        <w:spacing w:after="0" w:line="276" w:lineRule="auto"/>
        <w:jc w:val="both"/>
        <w:rPr>
          <w:rFonts w:ascii="Times New Roman" w:eastAsia="Times New Roman" w:hAnsi="Times New Roman" w:cs="Times New Roman"/>
          <w:color w:val="000000" w:themeColor="text1"/>
          <w:sz w:val="24"/>
          <w:szCs w:val="24"/>
        </w:rPr>
      </w:pPr>
    </w:p>
    <w:p w14:paraId="2FC21EAE" w14:textId="0FC9D183" w:rsidR="0065459B" w:rsidRPr="00D32B5C" w:rsidRDefault="0065459B" w:rsidP="00D32B5C">
      <w:pPr>
        <w:spacing w:after="0" w:line="276" w:lineRule="auto"/>
        <w:jc w:val="both"/>
        <w:rPr>
          <w:rFonts w:ascii="Times New Roman" w:hAnsi="Times New Roman" w:cs="Times New Roman"/>
          <w:sz w:val="24"/>
          <w:szCs w:val="24"/>
        </w:rPr>
      </w:pPr>
      <w:bookmarkStart w:id="1" w:name="_Hlk198912743"/>
      <w:r w:rsidRPr="00D32B5C">
        <w:rPr>
          <w:rFonts w:ascii="Times New Roman" w:eastAsia="Times New Roman" w:hAnsi="Times New Roman" w:cs="Times New Roman"/>
          <w:color w:val="000000" w:themeColor="text1"/>
          <w:sz w:val="24"/>
          <w:szCs w:val="24"/>
        </w:rPr>
        <w:t>VISTO il decreto-legge 29 maggio 2023, n. 57, convertito, con modificazioni, dalla legge 26 luglio 2023, n. 97, e in particolare l’articolo 3-quinquies recante misure urgenti per incrementare la produzione di biometano nonché l'impiego di prodotti energetici alternativi;</w:t>
      </w:r>
    </w:p>
    <w:bookmarkEnd w:id="1"/>
    <w:p w14:paraId="6E4FC3B7" w14:textId="77777777" w:rsidR="00856A55" w:rsidRPr="00D32B5C" w:rsidRDefault="00856A55" w:rsidP="00D32B5C">
      <w:pPr>
        <w:spacing w:after="0" w:line="276" w:lineRule="auto"/>
        <w:jc w:val="both"/>
        <w:rPr>
          <w:rFonts w:ascii="Times New Roman" w:hAnsi="Times New Roman" w:cs="Times New Roman"/>
          <w:sz w:val="24"/>
          <w:szCs w:val="24"/>
        </w:rPr>
      </w:pPr>
    </w:p>
    <w:p w14:paraId="668CC28A" w14:textId="43A1C329" w:rsidR="00856A55" w:rsidRPr="00D32B5C" w:rsidRDefault="005D5308" w:rsidP="00D32B5C">
      <w:pPr>
        <w:spacing w:after="0" w:line="276" w:lineRule="auto"/>
        <w:jc w:val="both"/>
        <w:rPr>
          <w:rFonts w:ascii="Times New Roman" w:hAnsi="Times New Roman" w:cs="Times New Roman"/>
          <w:sz w:val="24"/>
          <w:szCs w:val="24"/>
        </w:rPr>
      </w:pPr>
      <w:r w:rsidRPr="00D32B5C">
        <w:rPr>
          <w:rFonts w:ascii="Times New Roman" w:hAnsi="Times New Roman" w:cs="Times New Roman"/>
          <w:sz w:val="24"/>
          <w:szCs w:val="24"/>
        </w:rPr>
        <w:t>VISTO</w:t>
      </w:r>
      <w:r w:rsidR="00856A55" w:rsidRPr="00D32B5C">
        <w:rPr>
          <w:rFonts w:ascii="Times New Roman" w:hAnsi="Times New Roman" w:cs="Times New Roman"/>
          <w:sz w:val="24"/>
          <w:szCs w:val="24"/>
        </w:rPr>
        <w:t xml:space="preserve"> il decreto legislativo 27 dicembre 2023, n. 209, recante </w:t>
      </w:r>
      <w:bookmarkStart w:id="2" w:name="_Hlk198803318"/>
      <w:r w:rsidR="00856A55" w:rsidRPr="00D32B5C">
        <w:rPr>
          <w:rFonts w:ascii="Times New Roman" w:hAnsi="Times New Roman" w:cs="Times New Roman"/>
          <w:sz w:val="24"/>
          <w:szCs w:val="24"/>
        </w:rPr>
        <w:t>«</w:t>
      </w:r>
      <w:bookmarkEnd w:id="2"/>
      <w:r w:rsidR="00856A55" w:rsidRPr="00D32B5C">
        <w:rPr>
          <w:rFonts w:ascii="Times New Roman" w:hAnsi="Times New Roman" w:cs="Times New Roman"/>
          <w:sz w:val="24"/>
          <w:szCs w:val="24"/>
        </w:rPr>
        <w:t>Attuazione della riforma fiscale in materia di fiscalità internazionale»;</w:t>
      </w:r>
    </w:p>
    <w:p w14:paraId="41100E43" w14:textId="77777777" w:rsidR="00856A55" w:rsidRPr="00D32B5C" w:rsidRDefault="00856A55" w:rsidP="00D32B5C">
      <w:pPr>
        <w:spacing w:after="0" w:line="276" w:lineRule="auto"/>
        <w:jc w:val="both"/>
        <w:rPr>
          <w:rFonts w:ascii="Times New Roman" w:hAnsi="Times New Roman" w:cs="Times New Roman"/>
          <w:sz w:val="24"/>
          <w:szCs w:val="24"/>
        </w:rPr>
      </w:pPr>
    </w:p>
    <w:p w14:paraId="1FFFE9EC" w14:textId="77777777" w:rsidR="00856A55" w:rsidRPr="00D32B5C" w:rsidRDefault="00856A55" w:rsidP="00D32B5C">
      <w:pPr>
        <w:spacing w:after="0" w:line="276" w:lineRule="auto"/>
        <w:jc w:val="both"/>
        <w:rPr>
          <w:rFonts w:ascii="Times New Roman" w:hAnsi="Times New Roman" w:cs="Times New Roman"/>
          <w:sz w:val="24"/>
          <w:szCs w:val="24"/>
        </w:rPr>
      </w:pPr>
      <w:r w:rsidRPr="00D32B5C">
        <w:rPr>
          <w:rFonts w:ascii="Times New Roman" w:hAnsi="Times New Roman" w:cs="Times New Roman"/>
          <w:sz w:val="24"/>
          <w:szCs w:val="24"/>
        </w:rPr>
        <w:t>VISTO il decreto legislativo 30 dicembre 2023, n. 216, recante attuazione del primo modulo di riforma delle imposte sul reddito delle persone fisiche e altre misure in tema di imposte sui redditi;</w:t>
      </w:r>
    </w:p>
    <w:p w14:paraId="37BDC473" w14:textId="77777777" w:rsidR="00856A55" w:rsidRPr="00D32B5C" w:rsidRDefault="00856A55" w:rsidP="00D32B5C">
      <w:pPr>
        <w:spacing w:after="0" w:line="276" w:lineRule="auto"/>
        <w:jc w:val="both"/>
        <w:rPr>
          <w:rFonts w:ascii="Times New Roman" w:hAnsi="Times New Roman" w:cs="Times New Roman"/>
          <w:sz w:val="24"/>
          <w:szCs w:val="24"/>
        </w:rPr>
      </w:pPr>
    </w:p>
    <w:p w14:paraId="06262EB9" w14:textId="1E98AF59" w:rsidR="00856A55" w:rsidRPr="00D32B5C" w:rsidRDefault="00856A55" w:rsidP="00D32B5C">
      <w:pPr>
        <w:spacing w:after="0" w:line="276" w:lineRule="auto"/>
        <w:jc w:val="both"/>
        <w:rPr>
          <w:rFonts w:ascii="Times New Roman" w:hAnsi="Times New Roman" w:cs="Times New Roman"/>
          <w:sz w:val="24"/>
          <w:szCs w:val="24"/>
        </w:rPr>
      </w:pPr>
      <w:r w:rsidRPr="00D32B5C">
        <w:rPr>
          <w:rFonts w:ascii="Times New Roman" w:hAnsi="Times New Roman" w:cs="Times New Roman"/>
          <w:sz w:val="24"/>
          <w:szCs w:val="24"/>
        </w:rPr>
        <w:t>VISTA la legge 30 dicembre 2024, n. 207, recante il bilancio di previsione dello Stato per l’anno finanziario 2025 e il bilancio pluriennale per il triennio 2025 – 2027 e in particolare l’articolo 1, comma</w:t>
      </w:r>
      <w:r w:rsidRPr="00D32B5C">
        <w:rPr>
          <w:rFonts w:ascii="Times New Roman" w:eastAsia="Times New Roman" w:hAnsi="Times New Roman" w:cs="Times New Roman"/>
          <w:color w:val="000000" w:themeColor="text1"/>
          <w:sz w:val="24"/>
          <w:szCs w:val="24"/>
        </w:rPr>
        <w:t xml:space="preserve"> 81, lettera b)</w:t>
      </w:r>
      <w:r w:rsidRPr="00D32B5C">
        <w:rPr>
          <w:rFonts w:ascii="Times New Roman" w:hAnsi="Times New Roman" w:cs="Times New Roman"/>
          <w:sz w:val="24"/>
          <w:szCs w:val="24"/>
        </w:rPr>
        <w:t>;</w:t>
      </w:r>
    </w:p>
    <w:p w14:paraId="01DB1281" w14:textId="77777777" w:rsidR="00856A55" w:rsidRPr="00D32B5C" w:rsidRDefault="00856A55" w:rsidP="00D32B5C">
      <w:pPr>
        <w:spacing w:after="0" w:line="276" w:lineRule="auto"/>
        <w:jc w:val="both"/>
        <w:rPr>
          <w:rFonts w:ascii="Times New Roman" w:hAnsi="Times New Roman" w:cs="Times New Roman"/>
          <w:sz w:val="24"/>
          <w:szCs w:val="24"/>
        </w:rPr>
      </w:pPr>
    </w:p>
    <w:p w14:paraId="4C61812E" w14:textId="13AD508D" w:rsidR="00856A55" w:rsidRPr="00D32B5C" w:rsidRDefault="00856A55" w:rsidP="00D32B5C">
      <w:pPr>
        <w:spacing w:after="0" w:line="276" w:lineRule="auto"/>
        <w:jc w:val="both"/>
        <w:rPr>
          <w:rFonts w:ascii="Times New Roman" w:hAnsi="Times New Roman" w:cs="Times New Roman"/>
          <w:sz w:val="24"/>
          <w:szCs w:val="24"/>
        </w:rPr>
      </w:pPr>
      <w:r w:rsidRPr="00D32B5C">
        <w:rPr>
          <w:rFonts w:ascii="Times New Roman" w:hAnsi="Times New Roman" w:cs="Times New Roman"/>
          <w:sz w:val="24"/>
          <w:szCs w:val="24"/>
        </w:rPr>
        <w:t xml:space="preserve">RITENUTA </w:t>
      </w:r>
      <w:bookmarkStart w:id="3" w:name="_Hlk198913045"/>
      <w:r w:rsidRPr="00D32B5C">
        <w:rPr>
          <w:rFonts w:ascii="Times New Roman" w:hAnsi="Times New Roman" w:cs="Times New Roman"/>
          <w:sz w:val="24"/>
          <w:szCs w:val="24"/>
        </w:rPr>
        <w:t xml:space="preserve">la </w:t>
      </w:r>
      <w:r w:rsidR="00B67FAF" w:rsidRPr="00D32B5C">
        <w:rPr>
          <w:rFonts w:ascii="Times New Roman" w:hAnsi="Times New Roman" w:cs="Times New Roman"/>
          <w:sz w:val="24"/>
          <w:szCs w:val="24"/>
        </w:rPr>
        <w:t xml:space="preserve">straordinaria </w:t>
      </w:r>
      <w:r w:rsidRPr="00D32B5C">
        <w:rPr>
          <w:rFonts w:ascii="Times New Roman" w:hAnsi="Times New Roman" w:cs="Times New Roman"/>
          <w:sz w:val="24"/>
          <w:szCs w:val="24"/>
        </w:rPr>
        <w:t>necessità e urgenza</w:t>
      </w:r>
      <w:r w:rsidR="00FB7EA6" w:rsidRPr="00D32B5C">
        <w:rPr>
          <w:rFonts w:ascii="Times New Roman" w:hAnsi="Times New Roman" w:cs="Times New Roman"/>
          <w:sz w:val="24"/>
          <w:szCs w:val="24"/>
        </w:rPr>
        <w:t xml:space="preserve"> di</w:t>
      </w:r>
      <w:r w:rsidR="00B67FAF" w:rsidRPr="00D32B5C">
        <w:rPr>
          <w:rFonts w:ascii="Times New Roman" w:hAnsi="Times New Roman" w:cs="Times New Roman"/>
          <w:sz w:val="24"/>
          <w:szCs w:val="24"/>
        </w:rPr>
        <w:t xml:space="preserve"> prevedere misure per esigenze fiscali indifferibili, in considerazione dell’incidenza di tali disposizioni sull’esercizio in corso e sull’esercizio 2024</w:t>
      </w:r>
      <w:r w:rsidRPr="00D32B5C">
        <w:rPr>
          <w:rFonts w:ascii="Times New Roman" w:hAnsi="Times New Roman" w:cs="Times New Roman"/>
          <w:sz w:val="24"/>
          <w:szCs w:val="24"/>
        </w:rPr>
        <w:t xml:space="preserve">; </w:t>
      </w:r>
    </w:p>
    <w:bookmarkEnd w:id="3"/>
    <w:p w14:paraId="53A5A2E5" w14:textId="77777777" w:rsidR="00856A55" w:rsidRPr="00D32B5C" w:rsidRDefault="00856A55" w:rsidP="00D32B5C">
      <w:pPr>
        <w:spacing w:after="0" w:line="276" w:lineRule="auto"/>
        <w:jc w:val="both"/>
        <w:rPr>
          <w:rFonts w:ascii="Times New Roman" w:hAnsi="Times New Roman" w:cs="Times New Roman"/>
          <w:color w:val="FF0000"/>
          <w:sz w:val="24"/>
          <w:szCs w:val="24"/>
        </w:rPr>
      </w:pPr>
    </w:p>
    <w:p w14:paraId="14670C3A" w14:textId="4F92BB1F" w:rsidR="00856A55" w:rsidRPr="00D32B5C" w:rsidRDefault="00856A55" w:rsidP="00D32B5C">
      <w:pPr>
        <w:spacing w:after="0" w:line="276" w:lineRule="auto"/>
        <w:jc w:val="both"/>
        <w:rPr>
          <w:rFonts w:ascii="Times New Roman" w:hAnsi="Times New Roman" w:cs="Times New Roman"/>
          <w:sz w:val="24"/>
          <w:szCs w:val="24"/>
        </w:rPr>
      </w:pPr>
      <w:r w:rsidRPr="00D32B5C">
        <w:rPr>
          <w:rFonts w:ascii="Times New Roman" w:hAnsi="Times New Roman" w:cs="Times New Roman"/>
          <w:sz w:val="24"/>
          <w:szCs w:val="24"/>
        </w:rPr>
        <w:t xml:space="preserve">VISTA la deliberazione del Consiglio dei ministri, adottata nella riunione del … 2025; </w:t>
      </w:r>
    </w:p>
    <w:p w14:paraId="504CC92A" w14:textId="77777777" w:rsidR="00856A55" w:rsidRPr="00D32B5C" w:rsidRDefault="00856A55" w:rsidP="00D32B5C">
      <w:pPr>
        <w:spacing w:after="0" w:line="276" w:lineRule="auto"/>
        <w:jc w:val="both"/>
        <w:rPr>
          <w:rFonts w:ascii="Times New Roman" w:hAnsi="Times New Roman" w:cs="Times New Roman"/>
          <w:sz w:val="24"/>
          <w:szCs w:val="24"/>
        </w:rPr>
      </w:pPr>
    </w:p>
    <w:p w14:paraId="2CCE1DA9" w14:textId="77777777" w:rsidR="00856A55" w:rsidRPr="00D32B5C" w:rsidRDefault="00856A55" w:rsidP="00D32B5C">
      <w:pPr>
        <w:spacing w:after="0" w:line="276" w:lineRule="auto"/>
        <w:jc w:val="both"/>
        <w:rPr>
          <w:rFonts w:ascii="Times New Roman" w:hAnsi="Times New Roman" w:cs="Times New Roman"/>
          <w:sz w:val="24"/>
          <w:szCs w:val="24"/>
        </w:rPr>
      </w:pPr>
      <w:r w:rsidRPr="00D32B5C">
        <w:rPr>
          <w:rFonts w:ascii="Times New Roman" w:hAnsi="Times New Roman" w:cs="Times New Roman"/>
          <w:sz w:val="24"/>
          <w:szCs w:val="24"/>
        </w:rPr>
        <w:lastRenderedPageBreak/>
        <w:t xml:space="preserve">SULLA PROPOSTA del Ministro dell’economia e delle finanze; </w:t>
      </w:r>
    </w:p>
    <w:p w14:paraId="7A54A838" w14:textId="77777777" w:rsidR="00856A55" w:rsidRPr="00D32B5C" w:rsidRDefault="00856A55" w:rsidP="00D32B5C">
      <w:pPr>
        <w:spacing w:after="0" w:line="276" w:lineRule="auto"/>
        <w:jc w:val="center"/>
        <w:rPr>
          <w:rFonts w:ascii="Times New Roman" w:hAnsi="Times New Roman" w:cs="Times New Roman"/>
          <w:sz w:val="24"/>
          <w:szCs w:val="24"/>
        </w:rPr>
      </w:pPr>
    </w:p>
    <w:p w14:paraId="1CC665A8" w14:textId="77777777" w:rsidR="00856A55" w:rsidRPr="00D32B5C" w:rsidRDefault="00856A55" w:rsidP="00D32B5C">
      <w:pPr>
        <w:spacing w:after="0" w:line="276" w:lineRule="auto"/>
        <w:jc w:val="center"/>
        <w:rPr>
          <w:rFonts w:ascii="Times New Roman" w:hAnsi="Times New Roman" w:cs="Times New Roman"/>
          <w:sz w:val="24"/>
          <w:szCs w:val="24"/>
        </w:rPr>
      </w:pPr>
      <w:r w:rsidRPr="00D32B5C">
        <w:rPr>
          <w:rFonts w:ascii="Times New Roman" w:hAnsi="Times New Roman" w:cs="Times New Roman"/>
          <w:sz w:val="24"/>
          <w:szCs w:val="24"/>
        </w:rPr>
        <w:t>EMANA</w:t>
      </w:r>
    </w:p>
    <w:p w14:paraId="02369482" w14:textId="77777777" w:rsidR="00856A55" w:rsidRPr="00D32B5C" w:rsidRDefault="00856A55" w:rsidP="00D32B5C">
      <w:pPr>
        <w:spacing w:after="0" w:line="276" w:lineRule="auto"/>
        <w:jc w:val="center"/>
        <w:rPr>
          <w:rFonts w:ascii="Times New Roman" w:hAnsi="Times New Roman" w:cs="Times New Roman"/>
          <w:sz w:val="24"/>
          <w:szCs w:val="24"/>
        </w:rPr>
      </w:pPr>
      <w:r w:rsidRPr="00D32B5C">
        <w:rPr>
          <w:rFonts w:ascii="Times New Roman" w:hAnsi="Times New Roman" w:cs="Times New Roman"/>
          <w:sz w:val="24"/>
          <w:szCs w:val="24"/>
        </w:rPr>
        <w:t>il seguente decreto-legge:</w:t>
      </w:r>
    </w:p>
    <w:p w14:paraId="02EBF4BB" w14:textId="77777777" w:rsidR="00856A55" w:rsidRPr="00D32B5C" w:rsidRDefault="00856A55" w:rsidP="00D32B5C">
      <w:pPr>
        <w:spacing w:after="0" w:line="276" w:lineRule="auto"/>
        <w:rPr>
          <w:rFonts w:ascii="Times New Roman" w:hAnsi="Times New Roman" w:cs="Times New Roman"/>
          <w:b/>
          <w:bCs/>
          <w:sz w:val="24"/>
          <w:szCs w:val="24"/>
        </w:rPr>
      </w:pPr>
      <w:r w:rsidRPr="00D32B5C">
        <w:rPr>
          <w:rFonts w:ascii="Times New Roman" w:hAnsi="Times New Roman" w:cs="Times New Roman"/>
          <w:b/>
          <w:bCs/>
          <w:sz w:val="24"/>
          <w:szCs w:val="24"/>
        </w:rPr>
        <w:br w:type="page"/>
      </w:r>
    </w:p>
    <w:p w14:paraId="0B4DEEA7" w14:textId="74C30399" w:rsidR="1CE6F5E5" w:rsidRPr="00D32B5C" w:rsidRDefault="6CAE9B4C" w:rsidP="00D32B5C">
      <w:pPr>
        <w:keepNext/>
        <w:spacing w:after="0" w:line="276" w:lineRule="auto"/>
        <w:jc w:val="center"/>
        <w:rPr>
          <w:rFonts w:ascii="Times New Roman" w:eastAsia="Times New Roman" w:hAnsi="Times New Roman" w:cs="Times New Roman"/>
          <w:color w:val="000000" w:themeColor="text1"/>
          <w:sz w:val="24"/>
          <w:szCs w:val="24"/>
        </w:rPr>
      </w:pPr>
      <w:r w:rsidRPr="00D32B5C">
        <w:rPr>
          <w:rFonts w:ascii="Times New Roman" w:eastAsia="Times New Roman" w:hAnsi="Times New Roman" w:cs="Times New Roman"/>
          <w:color w:val="000000" w:themeColor="text1"/>
          <w:sz w:val="24"/>
          <w:szCs w:val="24"/>
        </w:rPr>
        <w:lastRenderedPageBreak/>
        <w:t xml:space="preserve">ART. </w:t>
      </w:r>
      <w:r w:rsidR="58DBFB7F" w:rsidRPr="00D32B5C">
        <w:rPr>
          <w:rFonts w:ascii="Times New Roman" w:eastAsia="Times New Roman" w:hAnsi="Times New Roman" w:cs="Times New Roman"/>
          <w:color w:val="000000" w:themeColor="text1"/>
          <w:sz w:val="24"/>
          <w:szCs w:val="24"/>
        </w:rPr>
        <w:t>1</w:t>
      </w:r>
    </w:p>
    <w:p w14:paraId="5EA8B513" w14:textId="6C059F4C" w:rsidR="0032083D" w:rsidRPr="00D32B5C" w:rsidRDefault="0032083D" w:rsidP="00D32B5C">
      <w:pPr>
        <w:spacing w:line="276" w:lineRule="auto"/>
        <w:jc w:val="center"/>
        <w:rPr>
          <w:rFonts w:ascii="Times New Roman" w:hAnsi="Times New Roman" w:cs="Times New Roman"/>
          <w:i/>
          <w:iCs/>
          <w:sz w:val="24"/>
          <w:szCs w:val="24"/>
        </w:rPr>
      </w:pPr>
      <w:r w:rsidRPr="00D32B5C">
        <w:rPr>
          <w:rFonts w:ascii="Times New Roman" w:hAnsi="Times New Roman" w:cs="Times New Roman"/>
          <w:i/>
          <w:iCs/>
          <w:sz w:val="24"/>
          <w:szCs w:val="24"/>
        </w:rPr>
        <w:t>(Modifiche alla disciplina del trattamento fiscale di particolari spese per i lavoratori dipendenti e autonomi e della tassazione dei redditi di lavoro autonomo e dei redditi diversi)</w:t>
      </w:r>
    </w:p>
    <w:p w14:paraId="26C3251C" w14:textId="5C562FDF" w:rsidR="00155C11" w:rsidRPr="00D32B5C" w:rsidRDefault="00155C11" w:rsidP="00D32B5C">
      <w:pPr>
        <w:spacing w:after="0" w:line="276" w:lineRule="auto"/>
        <w:jc w:val="both"/>
        <w:rPr>
          <w:rFonts w:ascii="Times New Roman" w:hAnsi="Times New Roman" w:cs="Times New Roman"/>
          <w:sz w:val="24"/>
          <w:szCs w:val="24"/>
        </w:rPr>
      </w:pPr>
    </w:p>
    <w:p w14:paraId="3235A516" w14:textId="77777777" w:rsidR="00A126C6" w:rsidRPr="00D32B5C" w:rsidRDefault="00A126C6" w:rsidP="00D32B5C">
      <w:pPr>
        <w:spacing w:after="0" w:line="276" w:lineRule="auto"/>
        <w:jc w:val="both"/>
        <w:rPr>
          <w:rFonts w:ascii="Times New Roman" w:hAnsi="Times New Roman" w:cs="Times New Roman"/>
          <w:sz w:val="24"/>
          <w:szCs w:val="24"/>
        </w:rPr>
      </w:pPr>
      <w:r w:rsidRPr="00D32B5C">
        <w:rPr>
          <w:rFonts w:ascii="Times New Roman" w:hAnsi="Times New Roman" w:cs="Times New Roman"/>
          <w:b/>
          <w:bCs/>
          <w:sz w:val="24"/>
          <w:szCs w:val="24"/>
        </w:rPr>
        <w:t xml:space="preserve">1. </w:t>
      </w:r>
      <w:r w:rsidRPr="00D32B5C">
        <w:rPr>
          <w:rFonts w:ascii="Times New Roman" w:hAnsi="Times New Roman" w:cs="Times New Roman"/>
          <w:sz w:val="24"/>
          <w:szCs w:val="24"/>
        </w:rPr>
        <w:t xml:space="preserve">Al testo unico delle imposte sui redditi, di cui al decreto del Presidente della Repubblica 22 dicembre 1986, n. 917, sono apportate le seguenti modificazioni: </w:t>
      </w:r>
    </w:p>
    <w:p w14:paraId="4F0B10B0" w14:textId="77777777" w:rsidR="00A126C6" w:rsidRPr="00D32B5C" w:rsidRDefault="00A126C6" w:rsidP="00D32B5C">
      <w:pPr>
        <w:spacing w:after="0" w:line="276" w:lineRule="auto"/>
        <w:jc w:val="both"/>
        <w:rPr>
          <w:rFonts w:ascii="Times New Roman" w:hAnsi="Times New Roman" w:cs="Times New Roman"/>
          <w:sz w:val="24"/>
          <w:szCs w:val="24"/>
        </w:rPr>
      </w:pPr>
      <w:r w:rsidRPr="00D32B5C">
        <w:rPr>
          <w:rFonts w:ascii="Times New Roman" w:hAnsi="Times New Roman" w:cs="Times New Roman"/>
          <w:sz w:val="24"/>
          <w:szCs w:val="24"/>
        </w:rPr>
        <w:tab/>
      </w:r>
      <w:r w:rsidRPr="00D32B5C">
        <w:rPr>
          <w:rFonts w:ascii="Times New Roman" w:hAnsi="Times New Roman" w:cs="Times New Roman"/>
          <w:b/>
          <w:bCs/>
          <w:sz w:val="24"/>
          <w:szCs w:val="24"/>
        </w:rPr>
        <w:t>a)</w:t>
      </w:r>
      <w:r w:rsidRPr="00D32B5C">
        <w:rPr>
          <w:rFonts w:ascii="Times New Roman" w:hAnsi="Times New Roman" w:cs="Times New Roman"/>
          <w:sz w:val="24"/>
          <w:szCs w:val="24"/>
        </w:rPr>
        <w:t xml:space="preserve"> </w:t>
      </w:r>
      <w:r w:rsidRPr="00D32B5C">
        <w:rPr>
          <w:rFonts w:ascii="Times New Roman" w:eastAsia="Times New Roman" w:hAnsi="Times New Roman" w:cs="Times New Roman"/>
          <w:color w:val="000000" w:themeColor="text1"/>
          <w:sz w:val="24"/>
          <w:szCs w:val="24"/>
        </w:rPr>
        <w:t>all’articolo 17, comma 1, lettera g-</w:t>
      </w:r>
      <w:r w:rsidRPr="00D32B5C">
        <w:rPr>
          <w:rFonts w:ascii="Times New Roman" w:eastAsia="Times New Roman" w:hAnsi="Times New Roman" w:cs="Times New Roman"/>
          <w:i/>
          <w:iCs/>
          <w:color w:val="000000" w:themeColor="text1"/>
          <w:sz w:val="24"/>
          <w:szCs w:val="24"/>
        </w:rPr>
        <w:t>ter</w:t>
      </w:r>
      <w:r w:rsidRPr="00D32B5C">
        <w:rPr>
          <w:rFonts w:ascii="Times New Roman" w:eastAsia="Times New Roman" w:hAnsi="Times New Roman" w:cs="Times New Roman"/>
          <w:color w:val="000000" w:themeColor="text1"/>
          <w:sz w:val="24"/>
          <w:szCs w:val="24"/>
        </w:rPr>
        <w:t>) le parole: «incluse le plusvalenze derivanti dalla cessione a titolo oneroso di partecipazioni in associazioni e società che esercitano un’attività artistica o professionale produttiva di reddito di lavoro autonomo,» sono soppresse;</w:t>
      </w:r>
    </w:p>
    <w:p w14:paraId="768C05A7" w14:textId="77777777" w:rsidR="00A126C6" w:rsidRPr="00D32B5C" w:rsidRDefault="00A126C6" w:rsidP="00D32B5C">
      <w:pPr>
        <w:keepNext/>
        <w:spacing w:after="0" w:line="276" w:lineRule="auto"/>
        <w:jc w:val="both"/>
        <w:rPr>
          <w:rFonts w:ascii="Times New Roman" w:eastAsia="Times New Roman" w:hAnsi="Times New Roman" w:cs="Times New Roman"/>
          <w:color w:val="000000" w:themeColor="text1"/>
          <w:sz w:val="24"/>
          <w:szCs w:val="24"/>
        </w:rPr>
      </w:pPr>
      <w:r w:rsidRPr="00D32B5C">
        <w:rPr>
          <w:rFonts w:ascii="Times New Roman" w:hAnsi="Times New Roman" w:cs="Times New Roman"/>
          <w:sz w:val="24"/>
          <w:szCs w:val="24"/>
        </w:rPr>
        <w:tab/>
      </w:r>
      <w:r w:rsidRPr="00D32B5C">
        <w:rPr>
          <w:rFonts w:ascii="Times New Roman" w:hAnsi="Times New Roman" w:cs="Times New Roman"/>
          <w:b/>
          <w:bCs/>
          <w:sz w:val="24"/>
          <w:szCs w:val="24"/>
        </w:rPr>
        <w:t>b)</w:t>
      </w:r>
      <w:r w:rsidRPr="00D32B5C">
        <w:rPr>
          <w:rFonts w:ascii="Times New Roman" w:hAnsi="Times New Roman" w:cs="Times New Roman"/>
          <w:sz w:val="24"/>
          <w:szCs w:val="24"/>
        </w:rPr>
        <w:t xml:space="preserve"> </w:t>
      </w:r>
      <w:r w:rsidRPr="00D32B5C">
        <w:rPr>
          <w:rFonts w:ascii="Times New Roman" w:eastAsia="Times New Roman" w:hAnsi="Times New Roman" w:cs="Times New Roman"/>
          <w:color w:val="000000" w:themeColor="text1"/>
          <w:sz w:val="24"/>
          <w:szCs w:val="24"/>
        </w:rPr>
        <w:t xml:space="preserve">all’articolo 51, comma 5, quinto periodo, dopo le parole: «I rimborsi delle spese» sono inserite le seguenti: «, sostenute nel territorio dello Stato,»; </w:t>
      </w:r>
    </w:p>
    <w:p w14:paraId="74C1D013" w14:textId="77777777" w:rsidR="00A126C6" w:rsidRPr="00D32B5C" w:rsidRDefault="00A126C6" w:rsidP="00D32B5C">
      <w:pPr>
        <w:widowControl w:val="0"/>
        <w:spacing w:after="0" w:line="276" w:lineRule="auto"/>
        <w:ind w:firstLine="709"/>
        <w:jc w:val="both"/>
        <w:rPr>
          <w:rFonts w:ascii="Times New Roman" w:eastAsia="Times New Roman" w:hAnsi="Times New Roman" w:cs="Times New Roman"/>
          <w:color w:val="000000" w:themeColor="text1"/>
          <w:sz w:val="24"/>
          <w:szCs w:val="24"/>
        </w:rPr>
      </w:pPr>
      <w:r w:rsidRPr="00D32B5C">
        <w:rPr>
          <w:rFonts w:ascii="Times New Roman" w:eastAsia="Times New Roman" w:hAnsi="Times New Roman" w:cs="Times New Roman"/>
          <w:b/>
          <w:bCs/>
          <w:color w:val="000000" w:themeColor="text1"/>
          <w:sz w:val="24"/>
          <w:szCs w:val="24"/>
        </w:rPr>
        <w:t>c)</w:t>
      </w:r>
      <w:r w:rsidRPr="00D32B5C">
        <w:rPr>
          <w:rFonts w:ascii="Times New Roman" w:eastAsia="Times New Roman" w:hAnsi="Times New Roman" w:cs="Times New Roman"/>
          <w:color w:val="000000" w:themeColor="text1"/>
          <w:sz w:val="24"/>
          <w:szCs w:val="24"/>
        </w:rPr>
        <w:t xml:space="preserve"> all’articolo 54: </w:t>
      </w:r>
    </w:p>
    <w:p w14:paraId="4A586535" w14:textId="77777777" w:rsidR="00A126C6" w:rsidRPr="00D32B5C" w:rsidRDefault="00A126C6" w:rsidP="00D32B5C">
      <w:pPr>
        <w:widowControl w:val="0"/>
        <w:spacing w:after="0" w:line="276" w:lineRule="auto"/>
        <w:ind w:left="851"/>
        <w:jc w:val="both"/>
        <w:rPr>
          <w:rFonts w:ascii="Times New Roman" w:eastAsia="Times New Roman" w:hAnsi="Times New Roman" w:cs="Times New Roman"/>
          <w:color w:val="000000" w:themeColor="text1"/>
          <w:sz w:val="24"/>
          <w:szCs w:val="24"/>
        </w:rPr>
      </w:pPr>
      <w:r w:rsidRPr="00D32B5C">
        <w:rPr>
          <w:rFonts w:ascii="Times New Roman" w:eastAsia="Times New Roman" w:hAnsi="Times New Roman" w:cs="Times New Roman"/>
          <w:b/>
          <w:bCs/>
          <w:color w:val="000000" w:themeColor="text1"/>
          <w:sz w:val="24"/>
          <w:szCs w:val="24"/>
        </w:rPr>
        <w:t>1)</w:t>
      </w:r>
      <w:r w:rsidRPr="00D32B5C">
        <w:rPr>
          <w:rFonts w:ascii="Times New Roman" w:eastAsia="Times New Roman" w:hAnsi="Times New Roman" w:cs="Times New Roman"/>
          <w:color w:val="000000" w:themeColor="text1"/>
          <w:sz w:val="24"/>
          <w:szCs w:val="24"/>
        </w:rPr>
        <w:t xml:space="preserve"> dopo il comma 2 è inserito il seguente: </w:t>
      </w:r>
    </w:p>
    <w:p w14:paraId="3C2F8948" w14:textId="77777777" w:rsidR="00A126C6" w:rsidRPr="00D32B5C" w:rsidRDefault="00A126C6" w:rsidP="00D32B5C">
      <w:pPr>
        <w:widowControl w:val="0"/>
        <w:spacing w:after="0" w:line="276" w:lineRule="auto"/>
        <w:ind w:left="851"/>
        <w:jc w:val="both"/>
        <w:rPr>
          <w:rFonts w:ascii="Times New Roman" w:eastAsia="Times New Roman" w:hAnsi="Times New Roman" w:cs="Times New Roman"/>
          <w:color w:val="000000" w:themeColor="text1"/>
          <w:sz w:val="24"/>
          <w:szCs w:val="24"/>
        </w:rPr>
      </w:pPr>
      <w:r w:rsidRPr="00D32B5C">
        <w:rPr>
          <w:rFonts w:ascii="Times New Roman" w:eastAsia="Times New Roman" w:hAnsi="Times New Roman" w:cs="Times New Roman"/>
          <w:color w:val="000000" w:themeColor="text1"/>
          <w:sz w:val="24"/>
          <w:szCs w:val="24"/>
        </w:rPr>
        <w:t>«2-</w:t>
      </w:r>
      <w:r w:rsidRPr="00D32B5C">
        <w:rPr>
          <w:rFonts w:ascii="Times New Roman" w:eastAsia="Times New Roman" w:hAnsi="Times New Roman" w:cs="Times New Roman"/>
          <w:i/>
          <w:iCs/>
          <w:color w:val="000000" w:themeColor="text1"/>
          <w:sz w:val="24"/>
          <w:szCs w:val="24"/>
        </w:rPr>
        <w:t>bis</w:t>
      </w:r>
      <w:r w:rsidRPr="00D32B5C">
        <w:rPr>
          <w:rFonts w:ascii="Times New Roman" w:eastAsia="Times New Roman" w:hAnsi="Times New Roman" w:cs="Times New Roman"/>
          <w:color w:val="000000" w:themeColor="text1"/>
          <w:sz w:val="24"/>
          <w:szCs w:val="24"/>
        </w:rPr>
        <w:t>. In deroga a quanto previsto al comma 2, lettera b), le somme percepite a titolo di rimborso delle spese, sostenute nel territorio dello Stato, relative a vitto, alloggio, viaggio e trasporto mediante autoservizi pubblici non di linea di cui all’articolo 1 della legge 15 gennaio 1992, n. 21, concorrono alla formazione del reddito se i pagamenti non sono eseguiti con versamento bancario o postale ovvero mediante altri sistemi di pagamento previsti dall’articolo 23 del decreto legislativo 9 luglio 1997, n. 241.»;</w:t>
      </w:r>
    </w:p>
    <w:p w14:paraId="06B25FA2" w14:textId="77777777" w:rsidR="00A126C6" w:rsidRPr="00D32B5C" w:rsidRDefault="00A126C6" w:rsidP="00D32B5C">
      <w:pPr>
        <w:spacing w:after="0" w:line="276" w:lineRule="auto"/>
        <w:ind w:left="851"/>
        <w:jc w:val="both"/>
        <w:rPr>
          <w:rFonts w:ascii="Times New Roman" w:eastAsia="Times New Roman" w:hAnsi="Times New Roman" w:cs="Times New Roman"/>
          <w:color w:val="000000" w:themeColor="text1"/>
          <w:sz w:val="24"/>
          <w:szCs w:val="24"/>
        </w:rPr>
      </w:pPr>
      <w:r w:rsidRPr="00D32B5C">
        <w:rPr>
          <w:rFonts w:ascii="Times New Roman" w:eastAsia="Times New Roman" w:hAnsi="Times New Roman" w:cs="Times New Roman"/>
          <w:b/>
          <w:bCs/>
          <w:color w:val="000000" w:themeColor="text1"/>
          <w:sz w:val="24"/>
          <w:szCs w:val="24"/>
        </w:rPr>
        <w:t>2)</w:t>
      </w:r>
      <w:r w:rsidRPr="00D32B5C">
        <w:rPr>
          <w:rFonts w:ascii="Times New Roman" w:eastAsia="Times New Roman" w:hAnsi="Times New Roman" w:cs="Times New Roman"/>
          <w:color w:val="000000" w:themeColor="text1"/>
          <w:sz w:val="24"/>
          <w:szCs w:val="24"/>
        </w:rPr>
        <w:t xml:space="preserve"> dopo il comma 3 sono aggiunti i seguenti: </w:t>
      </w:r>
    </w:p>
    <w:p w14:paraId="040B807A" w14:textId="77777777" w:rsidR="00A126C6" w:rsidRPr="00D32B5C" w:rsidRDefault="00A126C6" w:rsidP="00D32B5C">
      <w:pPr>
        <w:spacing w:after="0" w:line="276" w:lineRule="auto"/>
        <w:ind w:left="851"/>
        <w:jc w:val="both"/>
        <w:rPr>
          <w:rFonts w:ascii="Times New Roman" w:eastAsia="Times New Roman" w:hAnsi="Times New Roman" w:cs="Times New Roman"/>
          <w:color w:val="000000" w:themeColor="text1"/>
          <w:sz w:val="24"/>
          <w:szCs w:val="24"/>
        </w:rPr>
      </w:pPr>
      <w:r w:rsidRPr="00D32B5C">
        <w:rPr>
          <w:rFonts w:ascii="Times New Roman" w:eastAsia="Times New Roman" w:hAnsi="Times New Roman" w:cs="Times New Roman"/>
          <w:color w:val="000000" w:themeColor="text1"/>
          <w:sz w:val="24"/>
          <w:szCs w:val="24"/>
        </w:rPr>
        <w:t>«3-</w:t>
      </w:r>
      <w:r w:rsidRPr="00D32B5C">
        <w:rPr>
          <w:rFonts w:ascii="Times New Roman" w:eastAsia="Times New Roman" w:hAnsi="Times New Roman" w:cs="Times New Roman"/>
          <w:i/>
          <w:iCs/>
          <w:color w:val="000000" w:themeColor="text1"/>
          <w:sz w:val="24"/>
          <w:szCs w:val="24"/>
        </w:rPr>
        <w:t>bis</w:t>
      </w:r>
      <w:r w:rsidRPr="00D32B5C">
        <w:rPr>
          <w:rFonts w:ascii="Times New Roman" w:eastAsia="Times New Roman" w:hAnsi="Times New Roman" w:cs="Times New Roman"/>
          <w:color w:val="000000" w:themeColor="text1"/>
          <w:sz w:val="24"/>
          <w:szCs w:val="24"/>
        </w:rPr>
        <w:t>. Gli interessi e gli altri proventi finanziari di cui al capo III, percepiti nell’esercizio di arti e professioni, costituiscono redditi di capitale.</w:t>
      </w:r>
    </w:p>
    <w:p w14:paraId="484C8BC1" w14:textId="77777777" w:rsidR="00A126C6" w:rsidRPr="00D32B5C" w:rsidRDefault="00A126C6" w:rsidP="00D32B5C">
      <w:pPr>
        <w:spacing w:after="0" w:line="276" w:lineRule="auto"/>
        <w:ind w:left="851"/>
        <w:jc w:val="both"/>
        <w:rPr>
          <w:rFonts w:ascii="Times New Roman" w:eastAsia="Times New Roman" w:hAnsi="Times New Roman" w:cs="Times New Roman"/>
          <w:color w:val="000000" w:themeColor="text1"/>
          <w:sz w:val="24"/>
          <w:szCs w:val="24"/>
        </w:rPr>
      </w:pPr>
      <w:r w:rsidRPr="00D32B5C">
        <w:rPr>
          <w:rFonts w:ascii="Times New Roman" w:eastAsia="Times New Roman" w:hAnsi="Times New Roman" w:cs="Times New Roman"/>
          <w:color w:val="000000" w:themeColor="text1"/>
          <w:sz w:val="24"/>
          <w:szCs w:val="24"/>
        </w:rPr>
        <w:t>3-</w:t>
      </w:r>
      <w:r w:rsidRPr="00D32B5C">
        <w:rPr>
          <w:rFonts w:ascii="Times New Roman" w:eastAsia="Times New Roman" w:hAnsi="Times New Roman" w:cs="Times New Roman"/>
          <w:i/>
          <w:iCs/>
          <w:color w:val="000000" w:themeColor="text1"/>
          <w:sz w:val="24"/>
          <w:szCs w:val="24"/>
        </w:rPr>
        <w:t>ter</w:t>
      </w:r>
      <w:r w:rsidRPr="00D32B5C">
        <w:rPr>
          <w:rFonts w:ascii="Times New Roman" w:eastAsia="Times New Roman" w:hAnsi="Times New Roman" w:cs="Times New Roman"/>
          <w:color w:val="000000" w:themeColor="text1"/>
          <w:sz w:val="24"/>
          <w:szCs w:val="24"/>
        </w:rPr>
        <w:t>. Le plusvalenze e le minusvalenze derivanti dalla cessione a titolo oneroso di partecipazioni in associazioni e società che esercitano un’attività artistica o professionale, ivi comprese quelle in società tra professionisti e in altre società per l’esercizio di attività professionali regolamentate nel sistema ordinistico di cui all’articolo 177-</w:t>
      </w:r>
      <w:r w:rsidRPr="00D32B5C">
        <w:rPr>
          <w:rFonts w:ascii="Times New Roman" w:eastAsia="Times New Roman" w:hAnsi="Times New Roman" w:cs="Times New Roman"/>
          <w:i/>
          <w:iCs/>
          <w:color w:val="000000" w:themeColor="text1"/>
          <w:sz w:val="24"/>
          <w:szCs w:val="24"/>
        </w:rPr>
        <w:t>bis</w:t>
      </w:r>
      <w:r w:rsidRPr="00D32B5C">
        <w:rPr>
          <w:rFonts w:ascii="Times New Roman" w:eastAsia="Times New Roman" w:hAnsi="Times New Roman" w:cs="Times New Roman"/>
          <w:color w:val="000000" w:themeColor="text1"/>
          <w:sz w:val="24"/>
          <w:szCs w:val="24"/>
        </w:rPr>
        <w:t>, costituiscono redditi diversi.»;</w:t>
      </w:r>
    </w:p>
    <w:p w14:paraId="3B9A573C" w14:textId="77777777" w:rsidR="00A126C6" w:rsidRPr="00D32B5C" w:rsidRDefault="00A126C6" w:rsidP="00D32B5C">
      <w:pPr>
        <w:spacing w:after="0" w:line="276" w:lineRule="auto"/>
        <w:ind w:firstLine="708"/>
        <w:jc w:val="both"/>
        <w:rPr>
          <w:rFonts w:ascii="Times New Roman" w:eastAsia="Times New Roman" w:hAnsi="Times New Roman" w:cs="Times New Roman"/>
          <w:color w:val="000000" w:themeColor="text1"/>
          <w:sz w:val="24"/>
          <w:szCs w:val="24"/>
        </w:rPr>
      </w:pPr>
      <w:r w:rsidRPr="00D32B5C">
        <w:rPr>
          <w:rFonts w:ascii="Times New Roman" w:eastAsia="Times New Roman" w:hAnsi="Times New Roman" w:cs="Times New Roman"/>
          <w:b/>
          <w:bCs/>
          <w:color w:val="000000" w:themeColor="text1"/>
          <w:sz w:val="24"/>
          <w:szCs w:val="24"/>
        </w:rPr>
        <w:t xml:space="preserve">d) </w:t>
      </w:r>
      <w:r w:rsidRPr="00D32B5C">
        <w:rPr>
          <w:rFonts w:ascii="Times New Roman" w:eastAsia="Times New Roman" w:hAnsi="Times New Roman" w:cs="Times New Roman"/>
          <w:color w:val="000000" w:themeColor="text1"/>
          <w:sz w:val="24"/>
          <w:szCs w:val="24"/>
        </w:rPr>
        <w:t>all’articolo 54-</w:t>
      </w:r>
      <w:r w:rsidRPr="00D32B5C">
        <w:rPr>
          <w:rFonts w:ascii="Times New Roman" w:eastAsia="Times New Roman" w:hAnsi="Times New Roman" w:cs="Times New Roman"/>
          <w:i/>
          <w:iCs/>
          <w:color w:val="000000" w:themeColor="text1"/>
          <w:sz w:val="24"/>
          <w:szCs w:val="24"/>
        </w:rPr>
        <w:t>bis</w:t>
      </w:r>
      <w:r w:rsidRPr="00D32B5C">
        <w:rPr>
          <w:rFonts w:ascii="Times New Roman" w:eastAsia="Times New Roman" w:hAnsi="Times New Roman" w:cs="Times New Roman"/>
          <w:color w:val="000000" w:themeColor="text1"/>
          <w:sz w:val="24"/>
          <w:szCs w:val="24"/>
        </w:rPr>
        <w:t>:</w:t>
      </w:r>
    </w:p>
    <w:p w14:paraId="2B1176C2" w14:textId="77777777" w:rsidR="00A126C6" w:rsidRPr="00D32B5C" w:rsidRDefault="00A126C6" w:rsidP="00D32B5C">
      <w:pPr>
        <w:spacing w:after="0" w:line="276" w:lineRule="auto"/>
        <w:ind w:left="851"/>
        <w:jc w:val="both"/>
        <w:rPr>
          <w:rFonts w:ascii="Times New Roman" w:eastAsia="Times New Roman" w:hAnsi="Times New Roman" w:cs="Times New Roman"/>
          <w:color w:val="000000" w:themeColor="text1"/>
          <w:sz w:val="24"/>
          <w:szCs w:val="24"/>
        </w:rPr>
      </w:pPr>
      <w:r w:rsidRPr="00D32B5C">
        <w:rPr>
          <w:rFonts w:ascii="Times New Roman" w:eastAsia="Times New Roman" w:hAnsi="Times New Roman" w:cs="Times New Roman"/>
          <w:b/>
          <w:bCs/>
          <w:color w:val="000000" w:themeColor="text1"/>
          <w:sz w:val="24"/>
          <w:szCs w:val="24"/>
        </w:rPr>
        <w:t>1)</w:t>
      </w:r>
      <w:r w:rsidRPr="00D32B5C">
        <w:rPr>
          <w:rFonts w:ascii="Times New Roman" w:eastAsia="Times New Roman" w:hAnsi="Times New Roman" w:cs="Times New Roman"/>
          <w:color w:val="000000" w:themeColor="text1"/>
          <w:sz w:val="24"/>
          <w:szCs w:val="24"/>
        </w:rPr>
        <w:t xml:space="preserve"> al comma 1, alinea, la parola: «mobili» è soppressa;</w:t>
      </w:r>
    </w:p>
    <w:p w14:paraId="5805C1C6" w14:textId="77777777" w:rsidR="00A126C6" w:rsidRPr="00D32B5C" w:rsidRDefault="00A126C6" w:rsidP="00D32B5C">
      <w:pPr>
        <w:spacing w:after="0" w:line="276" w:lineRule="auto"/>
        <w:ind w:left="851"/>
        <w:jc w:val="both"/>
        <w:rPr>
          <w:rFonts w:ascii="Times New Roman" w:eastAsia="Times New Roman" w:hAnsi="Times New Roman" w:cs="Times New Roman"/>
          <w:color w:val="000000" w:themeColor="text1"/>
          <w:sz w:val="24"/>
          <w:szCs w:val="24"/>
        </w:rPr>
      </w:pPr>
      <w:r w:rsidRPr="00D32B5C">
        <w:rPr>
          <w:rFonts w:ascii="Times New Roman" w:eastAsia="Times New Roman" w:hAnsi="Times New Roman" w:cs="Times New Roman"/>
          <w:b/>
          <w:bCs/>
          <w:color w:val="000000" w:themeColor="text1"/>
          <w:sz w:val="24"/>
          <w:szCs w:val="24"/>
        </w:rPr>
        <w:t>2)</w:t>
      </w:r>
      <w:r w:rsidRPr="00D32B5C">
        <w:rPr>
          <w:rFonts w:ascii="Times New Roman" w:eastAsia="Times New Roman" w:hAnsi="Times New Roman" w:cs="Times New Roman"/>
          <w:color w:val="000000" w:themeColor="text1"/>
          <w:sz w:val="24"/>
          <w:szCs w:val="24"/>
        </w:rPr>
        <w:t xml:space="preserve"> al comma 3, le parole: «immobili e mobili» sono soppresse;</w:t>
      </w:r>
    </w:p>
    <w:p w14:paraId="24D20BF0" w14:textId="77777777" w:rsidR="00A126C6" w:rsidRPr="00D32B5C" w:rsidRDefault="00A126C6" w:rsidP="00D32B5C">
      <w:pPr>
        <w:widowControl w:val="0"/>
        <w:spacing w:after="0" w:line="276" w:lineRule="auto"/>
        <w:ind w:firstLine="709"/>
        <w:jc w:val="both"/>
        <w:rPr>
          <w:rFonts w:ascii="Times New Roman" w:eastAsia="Times New Roman" w:hAnsi="Times New Roman" w:cs="Times New Roman"/>
          <w:color w:val="000000" w:themeColor="text1"/>
          <w:sz w:val="24"/>
          <w:szCs w:val="24"/>
        </w:rPr>
      </w:pPr>
      <w:r w:rsidRPr="00D32B5C">
        <w:rPr>
          <w:rFonts w:ascii="Times New Roman" w:eastAsia="Times New Roman" w:hAnsi="Times New Roman" w:cs="Times New Roman"/>
          <w:b/>
          <w:bCs/>
          <w:color w:val="000000" w:themeColor="text1"/>
          <w:sz w:val="24"/>
          <w:szCs w:val="24"/>
        </w:rPr>
        <w:t>e)</w:t>
      </w:r>
      <w:r w:rsidRPr="00D32B5C">
        <w:rPr>
          <w:rFonts w:ascii="Times New Roman" w:eastAsia="Times New Roman" w:hAnsi="Times New Roman" w:cs="Times New Roman"/>
          <w:color w:val="000000" w:themeColor="text1"/>
          <w:sz w:val="24"/>
          <w:szCs w:val="24"/>
        </w:rPr>
        <w:t xml:space="preserve"> all’articolo 54-</w:t>
      </w:r>
      <w:r w:rsidRPr="00D32B5C">
        <w:rPr>
          <w:rFonts w:ascii="Times New Roman" w:eastAsia="Times New Roman" w:hAnsi="Times New Roman" w:cs="Times New Roman"/>
          <w:i/>
          <w:iCs/>
          <w:color w:val="000000" w:themeColor="text1"/>
          <w:sz w:val="24"/>
          <w:szCs w:val="24"/>
        </w:rPr>
        <w:t>ter</w:t>
      </w:r>
      <w:r w:rsidRPr="00D32B5C">
        <w:rPr>
          <w:rFonts w:ascii="Times New Roman" w:eastAsia="Times New Roman" w:hAnsi="Times New Roman" w:cs="Times New Roman"/>
          <w:color w:val="000000" w:themeColor="text1"/>
          <w:sz w:val="24"/>
          <w:szCs w:val="24"/>
        </w:rPr>
        <w:t xml:space="preserve">, dopo il comma 5 è aggiunto il seguente: </w:t>
      </w:r>
    </w:p>
    <w:p w14:paraId="2920C025" w14:textId="77777777" w:rsidR="00A126C6" w:rsidRPr="00D32B5C" w:rsidRDefault="00A126C6" w:rsidP="00D32B5C">
      <w:pPr>
        <w:widowControl w:val="0"/>
        <w:spacing w:after="0" w:line="276" w:lineRule="auto"/>
        <w:jc w:val="both"/>
        <w:rPr>
          <w:rFonts w:ascii="Times New Roman" w:eastAsia="Times New Roman" w:hAnsi="Times New Roman" w:cs="Times New Roman"/>
          <w:color w:val="000000" w:themeColor="text1"/>
          <w:sz w:val="24"/>
          <w:szCs w:val="24"/>
        </w:rPr>
      </w:pPr>
      <w:r w:rsidRPr="00D32B5C">
        <w:rPr>
          <w:rFonts w:ascii="Times New Roman" w:eastAsia="Times New Roman" w:hAnsi="Times New Roman" w:cs="Times New Roman"/>
          <w:color w:val="000000" w:themeColor="text1"/>
          <w:sz w:val="24"/>
          <w:szCs w:val="24"/>
        </w:rPr>
        <w:t>«5-</w:t>
      </w:r>
      <w:r w:rsidRPr="00D32B5C">
        <w:rPr>
          <w:rFonts w:ascii="Times New Roman" w:eastAsia="Times New Roman" w:hAnsi="Times New Roman" w:cs="Times New Roman"/>
          <w:i/>
          <w:iCs/>
          <w:color w:val="000000" w:themeColor="text1"/>
          <w:sz w:val="24"/>
          <w:szCs w:val="24"/>
        </w:rPr>
        <w:t>bis</w:t>
      </w:r>
      <w:r w:rsidRPr="00D32B5C">
        <w:rPr>
          <w:rFonts w:ascii="Times New Roman" w:eastAsia="Times New Roman" w:hAnsi="Times New Roman" w:cs="Times New Roman"/>
          <w:color w:val="000000" w:themeColor="text1"/>
          <w:sz w:val="24"/>
          <w:szCs w:val="24"/>
        </w:rPr>
        <w:t>. Nei casi disciplinati dai commi 2 e 5 le spese, sostenute nel territorio dello Stato, relative a vitto, alloggio, viaggio e trasporto mediante autoservizi pubblici non di linea di cui all’articolo 1 della legge 15 gennaio 1992, n. 21, sono deducibili a condizione che i pagamenti siano stati eseguiti con versamento bancario o postale ovvero mediante altri sistemi di pagamento previsti dall’articolo 23 del decreto legislativo 9 luglio 1997, n. 241.»;</w:t>
      </w:r>
    </w:p>
    <w:p w14:paraId="60165C8C" w14:textId="77777777" w:rsidR="00A126C6" w:rsidRPr="00D32B5C" w:rsidRDefault="00A126C6" w:rsidP="00D32B5C">
      <w:pPr>
        <w:widowControl w:val="0"/>
        <w:spacing w:after="0" w:line="276" w:lineRule="auto"/>
        <w:jc w:val="both"/>
        <w:rPr>
          <w:rFonts w:ascii="Times New Roman" w:eastAsia="Times New Roman" w:hAnsi="Times New Roman" w:cs="Times New Roman"/>
          <w:color w:val="000000" w:themeColor="text1"/>
          <w:sz w:val="24"/>
          <w:szCs w:val="24"/>
        </w:rPr>
      </w:pPr>
      <w:r w:rsidRPr="00D32B5C">
        <w:rPr>
          <w:rFonts w:ascii="Times New Roman" w:eastAsia="Times New Roman" w:hAnsi="Times New Roman" w:cs="Times New Roman"/>
          <w:color w:val="000000" w:themeColor="text1"/>
          <w:sz w:val="24"/>
          <w:szCs w:val="24"/>
        </w:rPr>
        <w:tab/>
      </w:r>
      <w:r w:rsidRPr="00D32B5C">
        <w:rPr>
          <w:rFonts w:ascii="Times New Roman" w:eastAsia="Times New Roman" w:hAnsi="Times New Roman" w:cs="Times New Roman"/>
          <w:b/>
          <w:bCs/>
          <w:color w:val="000000" w:themeColor="text1"/>
          <w:sz w:val="24"/>
          <w:szCs w:val="24"/>
        </w:rPr>
        <w:t xml:space="preserve">f) </w:t>
      </w:r>
      <w:r w:rsidRPr="00D32B5C">
        <w:rPr>
          <w:rFonts w:ascii="Times New Roman" w:eastAsia="Times New Roman" w:hAnsi="Times New Roman" w:cs="Times New Roman"/>
          <w:color w:val="000000" w:themeColor="text1"/>
          <w:sz w:val="24"/>
          <w:szCs w:val="24"/>
        </w:rPr>
        <w:t>all’articolo 54-</w:t>
      </w:r>
      <w:r w:rsidRPr="00D32B5C">
        <w:rPr>
          <w:rFonts w:ascii="Times New Roman" w:eastAsia="Times New Roman" w:hAnsi="Times New Roman" w:cs="Times New Roman"/>
          <w:i/>
          <w:iCs/>
          <w:color w:val="000000" w:themeColor="text1"/>
          <w:sz w:val="24"/>
          <w:szCs w:val="24"/>
        </w:rPr>
        <w:t>quater</w:t>
      </w:r>
      <w:r w:rsidRPr="00D32B5C">
        <w:rPr>
          <w:rFonts w:ascii="Times New Roman" w:eastAsia="Times New Roman" w:hAnsi="Times New Roman" w:cs="Times New Roman"/>
          <w:color w:val="000000" w:themeColor="text1"/>
          <w:sz w:val="24"/>
          <w:szCs w:val="24"/>
        </w:rPr>
        <w:t>, comma 1, la parola: «mobili» è soppressa;</w:t>
      </w:r>
    </w:p>
    <w:p w14:paraId="16FE9B30" w14:textId="77777777" w:rsidR="00A126C6" w:rsidRPr="00D32B5C" w:rsidRDefault="00A126C6" w:rsidP="00D32B5C">
      <w:pPr>
        <w:widowControl w:val="0"/>
        <w:spacing w:after="0" w:line="276" w:lineRule="auto"/>
        <w:jc w:val="both"/>
        <w:rPr>
          <w:rFonts w:ascii="Times New Roman" w:eastAsia="Times New Roman" w:hAnsi="Times New Roman" w:cs="Times New Roman"/>
          <w:color w:val="000000" w:themeColor="text1"/>
          <w:sz w:val="24"/>
          <w:szCs w:val="24"/>
        </w:rPr>
      </w:pPr>
      <w:r w:rsidRPr="00D32B5C">
        <w:rPr>
          <w:rFonts w:ascii="Times New Roman" w:eastAsia="Times New Roman" w:hAnsi="Times New Roman" w:cs="Times New Roman"/>
          <w:color w:val="000000" w:themeColor="text1"/>
          <w:sz w:val="24"/>
          <w:szCs w:val="24"/>
        </w:rPr>
        <w:tab/>
      </w:r>
      <w:r w:rsidRPr="00D32B5C">
        <w:rPr>
          <w:rFonts w:ascii="Times New Roman" w:eastAsia="Times New Roman" w:hAnsi="Times New Roman" w:cs="Times New Roman"/>
          <w:b/>
          <w:bCs/>
          <w:color w:val="000000" w:themeColor="text1"/>
          <w:sz w:val="24"/>
          <w:szCs w:val="24"/>
        </w:rPr>
        <w:t xml:space="preserve">g) </w:t>
      </w:r>
      <w:r w:rsidRPr="00D32B5C">
        <w:rPr>
          <w:rFonts w:ascii="Times New Roman" w:eastAsia="Times New Roman" w:hAnsi="Times New Roman" w:cs="Times New Roman"/>
          <w:color w:val="000000" w:themeColor="text1"/>
          <w:sz w:val="24"/>
          <w:szCs w:val="24"/>
        </w:rPr>
        <w:t>all’articolo 54-</w:t>
      </w:r>
      <w:r w:rsidRPr="00D32B5C">
        <w:rPr>
          <w:rFonts w:ascii="Times New Roman" w:eastAsia="Times New Roman" w:hAnsi="Times New Roman" w:cs="Times New Roman"/>
          <w:i/>
          <w:iCs/>
          <w:color w:val="000000" w:themeColor="text1"/>
          <w:sz w:val="24"/>
          <w:szCs w:val="24"/>
        </w:rPr>
        <w:t>quinquies</w:t>
      </w:r>
      <w:r w:rsidRPr="00D32B5C">
        <w:rPr>
          <w:rFonts w:ascii="Times New Roman" w:eastAsia="Times New Roman" w:hAnsi="Times New Roman" w:cs="Times New Roman"/>
          <w:color w:val="000000" w:themeColor="text1"/>
          <w:sz w:val="24"/>
          <w:szCs w:val="24"/>
        </w:rPr>
        <w:t xml:space="preserve">, comma 3, terzo periodo, le parole: «al comma 1» sono sostituite dalle seguenti: «ai commi 1 e 2»; </w:t>
      </w:r>
    </w:p>
    <w:p w14:paraId="1380E830" w14:textId="77777777" w:rsidR="00A126C6" w:rsidRPr="00D32B5C" w:rsidRDefault="00A126C6" w:rsidP="00D32B5C">
      <w:pPr>
        <w:widowControl w:val="0"/>
        <w:spacing w:after="0" w:line="276" w:lineRule="auto"/>
        <w:ind w:firstLine="567"/>
        <w:jc w:val="both"/>
        <w:rPr>
          <w:rFonts w:ascii="Times New Roman" w:eastAsia="Times New Roman" w:hAnsi="Times New Roman" w:cs="Times New Roman"/>
          <w:color w:val="000000" w:themeColor="text1"/>
          <w:sz w:val="24"/>
          <w:szCs w:val="24"/>
        </w:rPr>
      </w:pPr>
      <w:r w:rsidRPr="00D32B5C">
        <w:rPr>
          <w:rFonts w:ascii="Times New Roman" w:eastAsia="Times New Roman" w:hAnsi="Times New Roman" w:cs="Times New Roman"/>
          <w:color w:val="000000" w:themeColor="text1"/>
          <w:sz w:val="24"/>
          <w:szCs w:val="24"/>
        </w:rPr>
        <w:tab/>
      </w:r>
      <w:r w:rsidRPr="00D32B5C">
        <w:rPr>
          <w:rFonts w:ascii="Times New Roman" w:eastAsia="Times New Roman" w:hAnsi="Times New Roman" w:cs="Times New Roman"/>
          <w:b/>
          <w:bCs/>
          <w:color w:val="000000" w:themeColor="text1"/>
          <w:sz w:val="24"/>
          <w:szCs w:val="24"/>
        </w:rPr>
        <w:t xml:space="preserve">h) </w:t>
      </w:r>
      <w:r w:rsidRPr="00D32B5C">
        <w:rPr>
          <w:rFonts w:ascii="Times New Roman" w:eastAsia="Times New Roman" w:hAnsi="Times New Roman" w:cs="Times New Roman"/>
          <w:color w:val="000000" w:themeColor="text1"/>
          <w:sz w:val="24"/>
          <w:szCs w:val="24"/>
        </w:rPr>
        <w:t>all’articolo 54-</w:t>
      </w:r>
      <w:r w:rsidRPr="00D32B5C">
        <w:rPr>
          <w:rFonts w:ascii="Times New Roman" w:eastAsia="Times New Roman" w:hAnsi="Times New Roman" w:cs="Times New Roman"/>
          <w:i/>
          <w:iCs/>
          <w:color w:val="000000" w:themeColor="text1"/>
          <w:sz w:val="24"/>
          <w:szCs w:val="24"/>
        </w:rPr>
        <w:t>septies</w:t>
      </w:r>
      <w:r w:rsidRPr="00D32B5C">
        <w:rPr>
          <w:rFonts w:ascii="Times New Roman" w:eastAsia="Times New Roman" w:hAnsi="Times New Roman" w:cs="Times New Roman"/>
          <w:color w:val="000000" w:themeColor="text1"/>
          <w:sz w:val="24"/>
          <w:szCs w:val="24"/>
        </w:rPr>
        <w:t>:</w:t>
      </w:r>
    </w:p>
    <w:p w14:paraId="53583348" w14:textId="77777777" w:rsidR="00A126C6" w:rsidRPr="00D32B5C" w:rsidRDefault="00A126C6" w:rsidP="00D32B5C">
      <w:pPr>
        <w:widowControl w:val="0"/>
        <w:spacing w:after="0" w:line="276" w:lineRule="auto"/>
        <w:ind w:left="851"/>
        <w:jc w:val="both"/>
        <w:rPr>
          <w:rFonts w:ascii="Times New Roman" w:eastAsia="Times New Roman" w:hAnsi="Times New Roman" w:cs="Times New Roman"/>
          <w:color w:val="000000" w:themeColor="text1"/>
          <w:sz w:val="24"/>
          <w:szCs w:val="24"/>
        </w:rPr>
      </w:pPr>
      <w:r w:rsidRPr="00D32B5C">
        <w:rPr>
          <w:rFonts w:ascii="Times New Roman" w:eastAsia="Times New Roman" w:hAnsi="Times New Roman" w:cs="Times New Roman"/>
          <w:b/>
          <w:bCs/>
          <w:color w:val="000000" w:themeColor="text1"/>
          <w:sz w:val="24"/>
          <w:szCs w:val="24"/>
        </w:rPr>
        <w:t>1)</w:t>
      </w:r>
      <w:r w:rsidRPr="00D32B5C">
        <w:rPr>
          <w:rFonts w:ascii="Times New Roman" w:eastAsia="Times New Roman" w:hAnsi="Times New Roman" w:cs="Times New Roman"/>
          <w:color w:val="000000" w:themeColor="text1"/>
          <w:sz w:val="24"/>
          <w:szCs w:val="24"/>
        </w:rPr>
        <w:t xml:space="preserve"> al comma 2, primo periodo sono aggiunte, in fine, le seguenti parole: «se i pagamenti sono eseguiti con versamento bancario o postale ovvero mediante altri sistemi di pagamento previsti dall’articolo 23 del decreto legislativo 9 luglio 1997, n. 241.»;</w:t>
      </w:r>
    </w:p>
    <w:p w14:paraId="79B433AF" w14:textId="77777777" w:rsidR="00A126C6" w:rsidRPr="00D32B5C" w:rsidRDefault="00A126C6" w:rsidP="00D32B5C">
      <w:pPr>
        <w:widowControl w:val="0"/>
        <w:spacing w:after="0" w:line="276" w:lineRule="auto"/>
        <w:ind w:left="851"/>
        <w:jc w:val="both"/>
        <w:rPr>
          <w:rFonts w:ascii="Times New Roman" w:eastAsia="Times New Roman" w:hAnsi="Times New Roman" w:cs="Times New Roman"/>
          <w:color w:val="000000" w:themeColor="text1"/>
          <w:sz w:val="24"/>
          <w:szCs w:val="24"/>
        </w:rPr>
      </w:pPr>
      <w:r w:rsidRPr="00D32B5C">
        <w:rPr>
          <w:rFonts w:ascii="Times New Roman" w:eastAsia="Times New Roman" w:hAnsi="Times New Roman" w:cs="Times New Roman"/>
          <w:b/>
          <w:bCs/>
          <w:color w:val="000000" w:themeColor="text1"/>
          <w:sz w:val="24"/>
          <w:szCs w:val="24"/>
        </w:rPr>
        <w:t>2)</w:t>
      </w:r>
      <w:r w:rsidRPr="00D32B5C">
        <w:rPr>
          <w:rFonts w:ascii="Times New Roman" w:eastAsia="Times New Roman" w:hAnsi="Times New Roman" w:cs="Times New Roman"/>
          <w:color w:val="000000" w:themeColor="text1"/>
          <w:sz w:val="24"/>
          <w:szCs w:val="24"/>
        </w:rPr>
        <w:t xml:space="preserve"> dopo il comma 6 è aggiunto il seguente: </w:t>
      </w:r>
    </w:p>
    <w:p w14:paraId="112FBB4F" w14:textId="77777777" w:rsidR="00A126C6" w:rsidRPr="00D32B5C" w:rsidRDefault="00A126C6" w:rsidP="00D32B5C">
      <w:pPr>
        <w:widowControl w:val="0"/>
        <w:spacing w:after="0" w:line="276" w:lineRule="auto"/>
        <w:ind w:left="851"/>
        <w:jc w:val="both"/>
        <w:rPr>
          <w:rFonts w:ascii="Times New Roman" w:eastAsia="Times New Roman" w:hAnsi="Times New Roman" w:cs="Times New Roman"/>
          <w:color w:val="000000" w:themeColor="text1"/>
          <w:sz w:val="24"/>
          <w:szCs w:val="24"/>
        </w:rPr>
      </w:pPr>
      <w:r w:rsidRPr="00D32B5C">
        <w:rPr>
          <w:rFonts w:ascii="Times New Roman" w:eastAsia="Times New Roman" w:hAnsi="Times New Roman" w:cs="Times New Roman"/>
          <w:color w:val="000000" w:themeColor="text1"/>
          <w:sz w:val="24"/>
          <w:szCs w:val="24"/>
        </w:rPr>
        <w:lastRenderedPageBreak/>
        <w:t>«6-</w:t>
      </w:r>
      <w:r w:rsidRPr="00D32B5C">
        <w:rPr>
          <w:rFonts w:ascii="Times New Roman" w:eastAsia="Times New Roman" w:hAnsi="Times New Roman" w:cs="Times New Roman"/>
          <w:i/>
          <w:iCs/>
          <w:color w:val="000000" w:themeColor="text1"/>
          <w:sz w:val="24"/>
          <w:szCs w:val="24"/>
        </w:rPr>
        <w:t>bis</w:t>
      </w:r>
      <w:r w:rsidRPr="00D32B5C">
        <w:rPr>
          <w:rFonts w:ascii="Times New Roman" w:eastAsia="Times New Roman" w:hAnsi="Times New Roman" w:cs="Times New Roman"/>
          <w:color w:val="000000" w:themeColor="text1"/>
          <w:sz w:val="24"/>
          <w:szCs w:val="24"/>
        </w:rPr>
        <w:t>. La deducibilità delle spese, sostenute nel territorio dello Stato, relative a vitto, alloggio, viaggio e trasporto mediante autoservizi pubblici non di linea di cui all’articolo 1 della legge 15 gennaio 1992, n. 21, comprese quelle sostenute direttamente quale committente di incarichi conferiti ad altri lavoratori autonomi, nonché delle medesime spese rimborsate analiticamente ai dipendenti per le trasferte ovvero ad altri lavoratori autonomi per l’esecuzione di incarichi, qualora spettante ai sensi delle disposizioni del presente Capo, è ammessa a condizione che i pagamenti siano eseguiti con versamento bancario o postale ovvero mediante altri sistemi di pagamento previsti dall’articolo 23 del decreto legislativo 9 luglio 1997, n. 241.».</w:t>
      </w:r>
    </w:p>
    <w:p w14:paraId="5B1061D7" w14:textId="77777777" w:rsidR="00A126C6" w:rsidRPr="00D32B5C" w:rsidRDefault="00A126C6" w:rsidP="00D32B5C">
      <w:pPr>
        <w:spacing w:after="0" w:line="276" w:lineRule="auto"/>
        <w:ind w:firstLine="708"/>
        <w:jc w:val="both"/>
        <w:rPr>
          <w:rFonts w:ascii="Times New Roman" w:eastAsia="Times New Roman" w:hAnsi="Times New Roman" w:cs="Times New Roman"/>
          <w:color w:val="000000" w:themeColor="text1"/>
          <w:sz w:val="24"/>
          <w:szCs w:val="24"/>
        </w:rPr>
      </w:pPr>
      <w:r w:rsidRPr="00D32B5C">
        <w:rPr>
          <w:rFonts w:ascii="Times New Roman" w:eastAsia="Times New Roman" w:hAnsi="Times New Roman" w:cs="Times New Roman"/>
          <w:b/>
          <w:bCs/>
          <w:color w:val="000000" w:themeColor="text1"/>
          <w:sz w:val="24"/>
          <w:szCs w:val="24"/>
        </w:rPr>
        <w:t xml:space="preserve">i) </w:t>
      </w:r>
      <w:r w:rsidRPr="00D32B5C">
        <w:rPr>
          <w:rFonts w:ascii="Times New Roman" w:eastAsia="Times New Roman" w:hAnsi="Times New Roman" w:cs="Times New Roman"/>
          <w:color w:val="000000" w:themeColor="text1"/>
          <w:sz w:val="24"/>
          <w:szCs w:val="24"/>
        </w:rPr>
        <w:t>all’articolo 67, comma 1:</w:t>
      </w:r>
    </w:p>
    <w:p w14:paraId="1E866C9E" w14:textId="77777777" w:rsidR="00A126C6" w:rsidRPr="00D32B5C" w:rsidRDefault="00A126C6" w:rsidP="00D32B5C">
      <w:pPr>
        <w:spacing w:after="0" w:line="276" w:lineRule="auto"/>
        <w:ind w:left="851"/>
        <w:jc w:val="both"/>
        <w:rPr>
          <w:rFonts w:ascii="Times New Roman" w:eastAsia="Times New Roman" w:hAnsi="Times New Roman" w:cs="Times New Roman"/>
          <w:color w:val="000000" w:themeColor="text1"/>
          <w:sz w:val="24"/>
          <w:szCs w:val="24"/>
        </w:rPr>
      </w:pPr>
      <w:r w:rsidRPr="00D32B5C">
        <w:rPr>
          <w:rFonts w:ascii="Times New Roman" w:eastAsia="Times New Roman" w:hAnsi="Times New Roman" w:cs="Times New Roman"/>
          <w:b/>
          <w:bCs/>
          <w:color w:val="000000" w:themeColor="text1"/>
          <w:sz w:val="24"/>
          <w:szCs w:val="24"/>
        </w:rPr>
        <w:t>1)</w:t>
      </w:r>
      <w:r w:rsidRPr="00D32B5C">
        <w:rPr>
          <w:rFonts w:ascii="Times New Roman" w:eastAsia="Times New Roman" w:hAnsi="Times New Roman" w:cs="Times New Roman"/>
          <w:color w:val="000000" w:themeColor="text1"/>
          <w:sz w:val="24"/>
          <w:szCs w:val="24"/>
        </w:rPr>
        <w:t xml:space="preserve"> alla lettera c), secondo periodo, dopo le parole: «e di ogni altra partecipazione al capitale od al patrimonio delle società» sono inserite le seguenti: «e associazioni»;</w:t>
      </w:r>
    </w:p>
    <w:p w14:paraId="2601B860" w14:textId="77777777" w:rsidR="00A126C6" w:rsidRPr="00D32B5C" w:rsidRDefault="00A126C6" w:rsidP="00D32B5C">
      <w:pPr>
        <w:widowControl w:val="0"/>
        <w:spacing w:after="0" w:line="276" w:lineRule="auto"/>
        <w:ind w:left="851"/>
        <w:jc w:val="both"/>
        <w:rPr>
          <w:rFonts w:ascii="Times New Roman" w:eastAsia="Times New Roman" w:hAnsi="Times New Roman" w:cs="Times New Roman"/>
          <w:color w:val="000000" w:themeColor="text1"/>
          <w:sz w:val="24"/>
          <w:szCs w:val="24"/>
        </w:rPr>
      </w:pPr>
      <w:r w:rsidRPr="00D32B5C">
        <w:rPr>
          <w:rFonts w:ascii="Times New Roman" w:eastAsia="Times New Roman" w:hAnsi="Times New Roman" w:cs="Times New Roman"/>
          <w:b/>
          <w:bCs/>
          <w:color w:val="000000" w:themeColor="text1"/>
          <w:sz w:val="24"/>
          <w:szCs w:val="24"/>
        </w:rPr>
        <w:t>2)</w:t>
      </w:r>
      <w:r w:rsidRPr="00D32B5C">
        <w:rPr>
          <w:rFonts w:ascii="Times New Roman" w:eastAsia="Times New Roman" w:hAnsi="Times New Roman" w:cs="Times New Roman"/>
          <w:color w:val="000000" w:themeColor="text1"/>
          <w:sz w:val="24"/>
          <w:szCs w:val="24"/>
        </w:rPr>
        <w:t xml:space="preserve"> alla lettera c-</w:t>
      </w:r>
      <w:r w:rsidRPr="00D32B5C">
        <w:rPr>
          <w:rFonts w:ascii="Times New Roman" w:eastAsia="Times New Roman" w:hAnsi="Times New Roman" w:cs="Times New Roman"/>
          <w:i/>
          <w:iCs/>
          <w:color w:val="000000" w:themeColor="text1"/>
          <w:sz w:val="24"/>
          <w:szCs w:val="24"/>
        </w:rPr>
        <w:t>bis</w:t>
      </w:r>
      <w:r w:rsidRPr="00D32B5C">
        <w:rPr>
          <w:rFonts w:ascii="Times New Roman" w:eastAsia="Times New Roman" w:hAnsi="Times New Roman" w:cs="Times New Roman"/>
          <w:color w:val="000000" w:themeColor="text1"/>
          <w:sz w:val="24"/>
          <w:szCs w:val="24"/>
        </w:rPr>
        <w:t>), primo periodo, dopo le parole: «e di ogni altra partecipazione al capitale o al patrimonio di società» sono inserite le seguenti: «e associazioni»;</w:t>
      </w:r>
    </w:p>
    <w:p w14:paraId="5FFBE69F" w14:textId="77777777" w:rsidR="00A126C6" w:rsidRPr="00D32B5C" w:rsidRDefault="00A126C6" w:rsidP="00D32B5C">
      <w:pPr>
        <w:spacing w:after="0" w:line="276" w:lineRule="auto"/>
        <w:ind w:firstLine="708"/>
        <w:jc w:val="both"/>
        <w:rPr>
          <w:rFonts w:ascii="Times New Roman" w:hAnsi="Times New Roman" w:cs="Times New Roman"/>
          <w:sz w:val="24"/>
          <w:szCs w:val="24"/>
        </w:rPr>
      </w:pPr>
      <w:r w:rsidRPr="00D32B5C">
        <w:rPr>
          <w:rFonts w:ascii="Times New Roman" w:eastAsia="Times New Roman" w:hAnsi="Times New Roman" w:cs="Times New Roman"/>
          <w:b/>
          <w:bCs/>
          <w:color w:val="000000" w:themeColor="text1"/>
          <w:sz w:val="24"/>
          <w:szCs w:val="24"/>
        </w:rPr>
        <w:t xml:space="preserve">l) </w:t>
      </w:r>
      <w:r w:rsidRPr="00D32B5C">
        <w:rPr>
          <w:rFonts w:ascii="Times New Roman" w:hAnsi="Times New Roman" w:cs="Times New Roman"/>
          <w:sz w:val="24"/>
          <w:szCs w:val="24"/>
        </w:rPr>
        <w:t>all’articolo 95, comma 3-</w:t>
      </w:r>
      <w:r w:rsidRPr="00D32B5C">
        <w:rPr>
          <w:rFonts w:ascii="Times New Roman" w:hAnsi="Times New Roman" w:cs="Times New Roman"/>
          <w:i/>
          <w:sz w:val="24"/>
          <w:szCs w:val="24"/>
        </w:rPr>
        <w:t>bis</w:t>
      </w:r>
      <w:r w:rsidRPr="00D32B5C">
        <w:rPr>
          <w:rFonts w:ascii="Times New Roman" w:hAnsi="Times New Roman" w:cs="Times New Roman"/>
          <w:iCs/>
          <w:sz w:val="24"/>
          <w:szCs w:val="24"/>
        </w:rPr>
        <w:t xml:space="preserve">: </w:t>
      </w:r>
    </w:p>
    <w:p w14:paraId="5DCB4664" w14:textId="77777777" w:rsidR="00A126C6" w:rsidRPr="00D32B5C" w:rsidRDefault="00A126C6" w:rsidP="00D32B5C">
      <w:pPr>
        <w:spacing w:after="0" w:line="276" w:lineRule="auto"/>
        <w:ind w:left="851"/>
        <w:jc w:val="both"/>
        <w:rPr>
          <w:rFonts w:ascii="Times New Roman" w:hAnsi="Times New Roman" w:cs="Times New Roman"/>
          <w:sz w:val="24"/>
          <w:szCs w:val="24"/>
        </w:rPr>
      </w:pPr>
      <w:r w:rsidRPr="00D32B5C">
        <w:rPr>
          <w:rFonts w:ascii="Times New Roman" w:hAnsi="Times New Roman" w:cs="Times New Roman"/>
          <w:b/>
          <w:bCs/>
          <w:iCs/>
          <w:sz w:val="24"/>
          <w:szCs w:val="24"/>
        </w:rPr>
        <w:t>1)</w:t>
      </w:r>
      <w:r w:rsidRPr="00D32B5C">
        <w:rPr>
          <w:rFonts w:ascii="Times New Roman" w:hAnsi="Times New Roman" w:cs="Times New Roman"/>
          <w:iCs/>
          <w:sz w:val="24"/>
          <w:szCs w:val="24"/>
        </w:rPr>
        <w:t xml:space="preserve"> dopo la parola:</w:t>
      </w:r>
      <w:r w:rsidRPr="00D32B5C">
        <w:rPr>
          <w:rFonts w:ascii="Times New Roman" w:hAnsi="Times New Roman" w:cs="Times New Roman"/>
          <w:sz w:val="24"/>
          <w:szCs w:val="24"/>
        </w:rPr>
        <w:t xml:space="preserve"> «sostenute», sono aggiunte le seguenti: «nel territorio dello Stato»;</w:t>
      </w:r>
    </w:p>
    <w:p w14:paraId="5A5841FE" w14:textId="77777777" w:rsidR="00A126C6" w:rsidRPr="00D32B5C" w:rsidRDefault="00A126C6" w:rsidP="00D32B5C">
      <w:pPr>
        <w:spacing w:after="0" w:line="276" w:lineRule="auto"/>
        <w:ind w:left="851"/>
        <w:jc w:val="both"/>
        <w:rPr>
          <w:rFonts w:ascii="Times New Roman" w:hAnsi="Times New Roman" w:cs="Times New Roman"/>
          <w:sz w:val="24"/>
          <w:szCs w:val="24"/>
        </w:rPr>
      </w:pPr>
      <w:r w:rsidRPr="00D32B5C">
        <w:rPr>
          <w:rFonts w:ascii="Times New Roman" w:hAnsi="Times New Roman" w:cs="Times New Roman"/>
          <w:b/>
          <w:bCs/>
          <w:sz w:val="24"/>
          <w:szCs w:val="24"/>
        </w:rPr>
        <w:t>2)</w:t>
      </w:r>
      <w:r w:rsidRPr="00D32B5C">
        <w:rPr>
          <w:rFonts w:ascii="Times New Roman" w:hAnsi="Times New Roman" w:cs="Times New Roman"/>
          <w:sz w:val="24"/>
          <w:szCs w:val="24"/>
        </w:rPr>
        <w:t xml:space="preserve"> le parole: «ovvero corrisposti a lavoratori autonomi» sono soppresse; </w:t>
      </w:r>
    </w:p>
    <w:p w14:paraId="2490D2CF" w14:textId="77777777" w:rsidR="00A126C6" w:rsidRPr="00D32B5C" w:rsidRDefault="00A126C6" w:rsidP="00D32B5C">
      <w:pPr>
        <w:spacing w:after="0" w:line="276" w:lineRule="auto"/>
        <w:ind w:firstLine="708"/>
        <w:jc w:val="both"/>
        <w:rPr>
          <w:rFonts w:ascii="Times New Roman" w:hAnsi="Times New Roman" w:cs="Times New Roman"/>
          <w:sz w:val="24"/>
          <w:szCs w:val="24"/>
        </w:rPr>
      </w:pPr>
      <w:r w:rsidRPr="00D32B5C">
        <w:rPr>
          <w:rFonts w:ascii="Times New Roman" w:eastAsia="Times New Roman" w:hAnsi="Times New Roman" w:cs="Times New Roman"/>
          <w:b/>
          <w:bCs/>
          <w:color w:val="000000" w:themeColor="text1"/>
          <w:sz w:val="24"/>
          <w:szCs w:val="24"/>
        </w:rPr>
        <w:t>m</w:t>
      </w:r>
      <w:r w:rsidRPr="00D32B5C">
        <w:rPr>
          <w:rFonts w:ascii="Times New Roman" w:eastAsia="Times New Roman" w:hAnsi="Times New Roman" w:cs="Times New Roman"/>
          <w:color w:val="000000" w:themeColor="text1"/>
          <w:sz w:val="24"/>
          <w:szCs w:val="24"/>
        </w:rPr>
        <w:t xml:space="preserve">) </w:t>
      </w:r>
      <w:r w:rsidRPr="00D32B5C">
        <w:rPr>
          <w:rFonts w:ascii="Times New Roman" w:hAnsi="Times New Roman" w:cs="Times New Roman"/>
          <w:sz w:val="24"/>
          <w:szCs w:val="24"/>
        </w:rPr>
        <w:t xml:space="preserve">all’articolo 109, dopo il comma 5, sono aggiunti i seguenti: </w:t>
      </w:r>
      <w:r w:rsidRPr="00D32B5C">
        <w:rPr>
          <w:rFonts w:ascii="Times New Roman" w:hAnsi="Times New Roman" w:cs="Times New Roman"/>
          <w:sz w:val="24"/>
          <w:szCs w:val="24"/>
        </w:rPr>
        <w:br/>
        <w:t>«5-</w:t>
      </w:r>
      <w:r w:rsidRPr="00D32B5C">
        <w:rPr>
          <w:rFonts w:ascii="Times New Roman" w:hAnsi="Times New Roman" w:cs="Times New Roman"/>
          <w:i/>
          <w:iCs/>
          <w:sz w:val="24"/>
          <w:szCs w:val="24"/>
        </w:rPr>
        <w:t>bis</w:t>
      </w:r>
      <w:r w:rsidRPr="00D32B5C">
        <w:rPr>
          <w:rFonts w:ascii="Times New Roman" w:hAnsi="Times New Roman" w:cs="Times New Roman"/>
          <w:sz w:val="24"/>
          <w:szCs w:val="24"/>
        </w:rPr>
        <w:t xml:space="preserve">. Le spese di vitto e alloggio e quelle per viaggio e trasporto mediante autoservizi pubblici non di linea di cui all’articolo 1 della legge 15 gennaio 1992, n. 21, sostenute nel territorio dello Stato, nonché i rimborsi analitici relativi alle medesime spese, sono deducibili a condizione che i pagamenti siano stati eseguiti con versamento bancario o postale ovvero mediante altri sistemi di pagamento previsti dall’articolo 23 del decreto legislativo 9 luglio 1997, n. 241. </w:t>
      </w:r>
    </w:p>
    <w:p w14:paraId="62F4128F" w14:textId="77777777" w:rsidR="00A126C6" w:rsidRPr="00D32B5C" w:rsidRDefault="00A126C6" w:rsidP="00D32B5C">
      <w:pPr>
        <w:spacing w:after="0" w:line="276" w:lineRule="auto"/>
        <w:jc w:val="both"/>
        <w:rPr>
          <w:rFonts w:ascii="Times New Roman" w:hAnsi="Times New Roman" w:cs="Times New Roman"/>
          <w:b/>
          <w:bCs/>
          <w:sz w:val="24"/>
          <w:szCs w:val="24"/>
        </w:rPr>
      </w:pPr>
      <w:r w:rsidRPr="00D32B5C">
        <w:rPr>
          <w:rFonts w:ascii="Times New Roman" w:hAnsi="Times New Roman" w:cs="Times New Roman"/>
          <w:sz w:val="24"/>
          <w:szCs w:val="24"/>
        </w:rPr>
        <w:t>5-</w:t>
      </w:r>
      <w:r w:rsidRPr="00D32B5C">
        <w:rPr>
          <w:rFonts w:ascii="Times New Roman" w:hAnsi="Times New Roman" w:cs="Times New Roman"/>
          <w:i/>
          <w:iCs/>
          <w:sz w:val="24"/>
          <w:szCs w:val="24"/>
        </w:rPr>
        <w:t>ter</w:t>
      </w:r>
      <w:r w:rsidRPr="00D32B5C">
        <w:rPr>
          <w:rFonts w:ascii="Times New Roman" w:hAnsi="Times New Roman" w:cs="Times New Roman"/>
          <w:sz w:val="24"/>
          <w:szCs w:val="24"/>
        </w:rPr>
        <w:t>. Le spese di vitto e alloggio e quelle per viaggio e trasporto mediante autoservizi pubblici non di linea di cui all’articolo 1 della legge 15 gennaio 1992, n. 21, sostenute nel territorio dello Stato per le prestazioni di servizi commissionate ai lavoratori autonomi, nonché i rimborsi analitici relativi alle medesime spese, sono deducibili alle condizioni di cui al comma 5-</w:t>
      </w:r>
      <w:r w:rsidRPr="00D32B5C">
        <w:rPr>
          <w:rFonts w:ascii="Times New Roman" w:hAnsi="Times New Roman" w:cs="Times New Roman"/>
          <w:i/>
          <w:iCs/>
          <w:sz w:val="24"/>
          <w:szCs w:val="24"/>
        </w:rPr>
        <w:t>bis</w:t>
      </w:r>
      <w:r w:rsidRPr="00D32B5C">
        <w:rPr>
          <w:rFonts w:ascii="Times New Roman" w:hAnsi="Times New Roman" w:cs="Times New Roman"/>
          <w:sz w:val="24"/>
          <w:szCs w:val="24"/>
        </w:rPr>
        <w:t xml:space="preserve">.». </w:t>
      </w:r>
    </w:p>
    <w:p w14:paraId="5FC71086" w14:textId="77777777" w:rsidR="00A126C6" w:rsidRPr="00D32B5C" w:rsidRDefault="00A126C6" w:rsidP="00D32B5C">
      <w:pPr>
        <w:spacing w:after="0" w:line="276" w:lineRule="auto"/>
        <w:ind w:firstLine="709"/>
        <w:jc w:val="both"/>
        <w:rPr>
          <w:rFonts w:ascii="Times New Roman" w:eastAsia="Times New Roman" w:hAnsi="Times New Roman" w:cs="Times New Roman"/>
          <w:color w:val="000000" w:themeColor="text1"/>
          <w:sz w:val="24"/>
          <w:szCs w:val="24"/>
        </w:rPr>
      </w:pPr>
      <w:r w:rsidRPr="00D32B5C">
        <w:rPr>
          <w:rFonts w:ascii="Times New Roman" w:eastAsia="Times New Roman" w:hAnsi="Times New Roman" w:cs="Times New Roman"/>
          <w:b/>
          <w:bCs/>
          <w:color w:val="000000" w:themeColor="text1"/>
          <w:sz w:val="24"/>
          <w:szCs w:val="24"/>
        </w:rPr>
        <w:t xml:space="preserve">n) </w:t>
      </w:r>
      <w:r w:rsidRPr="00D32B5C">
        <w:rPr>
          <w:rFonts w:ascii="Times New Roman" w:eastAsia="Times New Roman" w:hAnsi="Times New Roman" w:cs="Times New Roman"/>
          <w:color w:val="000000" w:themeColor="text1"/>
          <w:sz w:val="24"/>
          <w:szCs w:val="24"/>
        </w:rPr>
        <w:t>all’articolo 177-</w:t>
      </w:r>
      <w:r w:rsidRPr="00D32B5C">
        <w:rPr>
          <w:rFonts w:ascii="Times New Roman" w:eastAsia="Times New Roman" w:hAnsi="Times New Roman" w:cs="Times New Roman"/>
          <w:i/>
          <w:iCs/>
          <w:color w:val="000000" w:themeColor="text1"/>
          <w:sz w:val="24"/>
          <w:szCs w:val="24"/>
        </w:rPr>
        <w:t>bis</w:t>
      </w:r>
      <w:r w:rsidRPr="00D32B5C">
        <w:rPr>
          <w:rFonts w:ascii="Times New Roman" w:eastAsia="Times New Roman" w:hAnsi="Times New Roman" w:cs="Times New Roman"/>
          <w:color w:val="000000" w:themeColor="text1"/>
          <w:sz w:val="24"/>
          <w:szCs w:val="24"/>
        </w:rPr>
        <w:t xml:space="preserve">, dopo il comma 4 è aggiunto il seguente: </w:t>
      </w:r>
    </w:p>
    <w:p w14:paraId="72D1DBF6" w14:textId="77777777" w:rsidR="00A126C6" w:rsidRPr="00D32B5C" w:rsidRDefault="00A126C6" w:rsidP="00D32B5C">
      <w:pPr>
        <w:keepNext/>
        <w:spacing w:after="0" w:line="276" w:lineRule="auto"/>
        <w:jc w:val="both"/>
        <w:rPr>
          <w:rFonts w:ascii="Times New Roman" w:eastAsia="Times New Roman" w:hAnsi="Times New Roman" w:cs="Times New Roman"/>
          <w:b/>
          <w:bCs/>
          <w:color w:val="000000" w:themeColor="text1"/>
          <w:sz w:val="24"/>
          <w:szCs w:val="24"/>
        </w:rPr>
      </w:pPr>
      <w:r w:rsidRPr="00D32B5C">
        <w:rPr>
          <w:rFonts w:ascii="Times New Roman" w:eastAsia="Times New Roman" w:hAnsi="Times New Roman" w:cs="Times New Roman"/>
          <w:color w:val="000000" w:themeColor="text1"/>
          <w:sz w:val="24"/>
          <w:szCs w:val="24"/>
        </w:rPr>
        <w:t>«4-</w:t>
      </w:r>
      <w:r w:rsidRPr="00D32B5C">
        <w:rPr>
          <w:rFonts w:ascii="Times New Roman" w:eastAsia="Times New Roman" w:hAnsi="Times New Roman" w:cs="Times New Roman"/>
          <w:i/>
          <w:iCs/>
          <w:color w:val="000000" w:themeColor="text1"/>
          <w:sz w:val="24"/>
          <w:szCs w:val="24"/>
        </w:rPr>
        <w:t>bis</w:t>
      </w:r>
      <w:r w:rsidRPr="00D32B5C">
        <w:rPr>
          <w:rFonts w:ascii="Times New Roman" w:eastAsia="Times New Roman" w:hAnsi="Times New Roman" w:cs="Times New Roman"/>
          <w:color w:val="000000" w:themeColor="text1"/>
          <w:sz w:val="24"/>
          <w:szCs w:val="24"/>
        </w:rPr>
        <w:t>. Ai fini dell’articolo 10-</w:t>
      </w:r>
      <w:r w:rsidRPr="00D32B5C">
        <w:rPr>
          <w:rFonts w:ascii="Times New Roman" w:eastAsia="Times New Roman" w:hAnsi="Times New Roman" w:cs="Times New Roman"/>
          <w:i/>
          <w:iCs/>
          <w:color w:val="000000" w:themeColor="text1"/>
          <w:sz w:val="24"/>
          <w:szCs w:val="24"/>
        </w:rPr>
        <w:t>bis</w:t>
      </w:r>
      <w:r w:rsidRPr="00D32B5C">
        <w:rPr>
          <w:rFonts w:ascii="Times New Roman" w:eastAsia="Times New Roman" w:hAnsi="Times New Roman" w:cs="Times New Roman"/>
          <w:color w:val="000000" w:themeColor="text1"/>
          <w:sz w:val="24"/>
          <w:szCs w:val="24"/>
        </w:rPr>
        <w:t xml:space="preserve"> della legge 27 luglio 2000, n. 212, non rilevano le operazioni straordinarie di cui al presente articolo e la successiva cessione delle partecipazioni ricevute.».</w:t>
      </w:r>
    </w:p>
    <w:p w14:paraId="5E7EE367" w14:textId="77777777" w:rsidR="00A126C6" w:rsidRPr="00D32B5C" w:rsidRDefault="00A126C6" w:rsidP="00D32B5C">
      <w:pPr>
        <w:widowControl w:val="0"/>
        <w:spacing w:after="0" w:line="276" w:lineRule="auto"/>
        <w:jc w:val="both"/>
        <w:rPr>
          <w:rFonts w:ascii="Times New Roman" w:eastAsia="Times New Roman" w:hAnsi="Times New Roman" w:cs="Times New Roman"/>
          <w:color w:val="000000" w:themeColor="text1"/>
          <w:sz w:val="24"/>
          <w:szCs w:val="24"/>
        </w:rPr>
      </w:pPr>
      <w:r w:rsidRPr="00D32B5C">
        <w:rPr>
          <w:rFonts w:ascii="Times New Roman" w:hAnsi="Times New Roman" w:cs="Times New Roman"/>
          <w:b/>
          <w:bCs/>
          <w:sz w:val="24"/>
          <w:szCs w:val="24"/>
        </w:rPr>
        <w:t>2.</w:t>
      </w:r>
      <w:r w:rsidRPr="00D32B5C">
        <w:rPr>
          <w:rFonts w:ascii="Times New Roman" w:eastAsia="Times New Roman" w:hAnsi="Times New Roman" w:cs="Times New Roman"/>
          <w:color w:val="000000" w:themeColor="text1"/>
          <w:sz w:val="24"/>
          <w:szCs w:val="24"/>
        </w:rPr>
        <w:t xml:space="preserve"> L’articolo 1, comma 81, lettera b), della legge 30 dicembre 2024, n. 207, è abrogato.</w:t>
      </w:r>
    </w:p>
    <w:p w14:paraId="678C460E" w14:textId="77777777" w:rsidR="00A126C6" w:rsidRPr="00D32B5C" w:rsidRDefault="00A126C6" w:rsidP="00D32B5C">
      <w:pPr>
        <w:keepNext/>
        <w:spacing w:after="0" w:line="276" w:lineRule="auto"/>
        <w:jc w:val="both"/>
        <w:rPr>
          <w:rFonts w:ascii="Times New Roman" w:eastAsia="Times New Roman" w:hAnsi="Times New Roman" w:cs="Times New Roman"/>
          <w:b/>
          <w:bCs/>
          <w:color w:val="000000" w:themeColor="text1"/>
          <w:sz w:val="24"/>
          <w:szCs w:val="24"/>
        </w:rPr>
      </w:pPr>
      <w:r w:rsidRPr="00D32B5C">
        <w:rPr>
          <w:rFonts w:ascii="Times New Roman" w:eastAsia="Times New Roman" w:hAnsi="Times New Roman" w:cs="Times New Roman"/>
          <w:b/>
          <w:bCs/>
          <w:color w:val="000000" w:themeColor="text1"/>
          <w:sz w:val="24"/>
          <w:szCs w:val="24"/>
        </w:rPr>
        <w:t>3.</w:t>
      </w:r>
      <w:r w:rsidRPr="00D32B5C">
        <w:rPr>
          <w:rFonts w:ascii="Times New Roman" w:eastAsia="Times New Roman" w:hAnsi="Times New Roman" w:cs="Times New Roman"/>
          <w:color w:val="000000" w:themeColor="text1"/>
          <w:sz w:val="24"/>
          <w:szCs w:val="24"/>
        </w:rPr>
        <w:t xml:space="preserve"> Le disposizioni di cui al </w:t>
      </w:r>
      <w:r w:rsidRPr="00D32B5C">
        <w:rPr>
          <w:rFonts w:ascii="Times New Roman" w:eastAsia="Times New Roman" w:hAnsi="Times New Roman" w:cs="Times New Roman"/>
          <w:b/>
          <w:bCs/>
          <w:color w:val="000000" w:themeColor="text1"/>
          <w:sz w:val="24"/>
          <w:szCs w:val="24"/>
        </w:rPr>
        <w:t>comma 1, lettera b)</w:t>
      </w:r>
      <w:r w:rsidRPr="00D32B5C">
        <w:rPr>
          <w:rFonts w:ascii="Times New Roman" w:eastAsia="Times New Roman" w:hAnsi="Times New Roman" w:cs="Times New Roman"/>
          <w:color w:val="000000" w:themeColor="text1"/>
          <w:sz w:val="24"/>
          <w:szCs w:val="24"/>
        </w:rPr>
        <w:t xml:space="preserve"> si applicano alle spese per vitto, alloggio, viaggio e trasporto mediante autoservizi pubblici non di linea di cui all’articolo 1 della legge 15 gennaio 1992, n. 21, sostenute a partire dal periodo di imposta in corso alla data di entrata in vigore del presente decreto.</w:t>
      </w:r>
      <w:r w:rsidRPr="00D32B5C">
        <w:rPr>
          <w:rFonts w:ascii="Times New Roman" w:eastAsia="Times New Roman" w:hAnsi="Times New Roman" w:cs="Times New Roman"/>
          <w:b/>
          <w:bCs/>
          <w:color w:val="000000" w:themeColor="text1"/>
          <w:sz w:val="24"/>
          <w:szCs w:val="24"/>
        </w:rPr>
        <w:t xml:space="preserve"> </w:t>
      </w:r>
    </w:p>
    <w:p w14:paraId="40FBD782" w14:textId="77777777" w:rsidR="00A126C6" w:rsidRPr="00D32B5C" w:rsidRDefault="00A126C6" w:rsidP="00D32B5C">
      <w:pPr>
        <w:widowControl w:val="0"/>
        <w:spacing w:after="0" w:line="276" w:lineRule="auto"/>
        <w:jc w:val="both"/>
        <w:rPr>
          <w:rFonts w:ascii="Times New Roman" w:eastAsia="Times New Roman" w:hAnsi="Times New Roman" w:cs="Times New Roman"/>
          <w:color w:val="000000" w:themeColor="text1"/>
          <w:sz w:val="24"/>
          <w:szCs w:val="24"/>
        </w:rPr>
      </w:pPr>
      <w:r w:rsidRPr="00D32B5C">
        <w:rPr>
          <w:rFonts w:ascii="Times New Roman" w:eastAsia="Times New Roman" w:hAnsi="Times New Roman" w:cs="Times New Roman"/>
          <w:b/>
          <w:bCs/>
          <w:color w:val="000000" w:themeColor="text1"/>
          <w:sz w:val="24"/>
          <w:szCs w:val="24"/>
        </w:rPr>
        <w:t>4.</w:t>
      </w:r>
      <w:r w:rsidRPr="00D32B5C">
        <w:rPr>
          <w:rFonts w:ascii="Times New Roman" w:eastAsia="Times New Roman" w:hAnsi="Times New Roman" w:cs="Times New Roman"/>
          <w:color w:val="000000" w:themeColor="text1"/>
          <w:sz w:val="24"/>
          <w:szCs w:val="24"/>
        </w:rPr>
        <w:t xml:space="preserve"> Le disposizioni di cui al </w:t>
      </w:r>
      <w:r w:rsidRPr="00D32B5C">
        <w:rPr>
          <w:rFonts w:ascii="Times New Roman" w:eastAsia="Times New Roman" w:hAnsi="Times New Roman" w:cs="Times New Roman"/>
          <w:b/>
          <w:bCs/>
          <w:color w:val="000000" w:themeColor="text1"/>
          <w:sz w:val="24"/>
          <w:szCs w:val="24"/>
        </w:rPr>
        <w:t>comma 1</w:t>
      </w:r>
      <w:r w:rsidRPr="00D32B5C">
        <w:rPr>
          <w:rFonts w:ascii="Times New Roman" w:eastAsia="Times New Roman" w:hAnsi="Times New Roman" w:cs="Times New Roman"/>
          <w:color w:val="000000" w:themeColor="text1"/>
          <w:sz w:val="24"/>
          <w:szCs w:val="24"/>
        </w:rPr>
        <w:t xml:space="preserve">, </w:t>
      </w:r>
      <w:r w:rsidRPr="00D32B5C">
        <w:rPr>
          <w:rFonts w:ascii="Times New Roman" w:eastAsia="Times New Roman" w:hAnsi="Times New Roman" w:cs="Times New Roman"/>
          <w:b/>
          <w:bCs/>
          <w:color w:val="000000" w:themeColor="text1"/>
          <w:sz w:val="24"/>
          <w:szCs w:val="24"/>
        </w:rPr>
        <w:t xml:space="preserve">lettera c), numero 1), lettera e), lettera h), numeri 1) e 2), e comma 2, </w:t>
      </w:r>
      <w:r w:rsidRPr="00D32B5C">
        <w:rPr>
          <w:rFonts w:ascii="Times New Roman" w:eastAsia="Times New Roman" w:hAnsi="Times New Roman" w:cs="Times New Roman"/>
          <w:color w:val="000000" w:themeColor="text1"/>
          <w:sz w:val="24"/>
          <w:szCs w:val="24"/>
        </w:rPr>
        <w:t xml:space="preserve">si applicano anche ai fini dell’imposta regionale sulle attività produttive di cui al decreto legislativo 15 dicembre 1997, n. 446. </w:t>
      </w:r>
    </w:p>
    <w:p w14:paraId="1E0897AE" w14:textId="77777777" w:rsidR="00A126C6" w:rsidRPr="00D32B5C" w:rsidRDefault="00A126C6" w:rsidP="00D32B5C">
      <w:pPr>
        <w:widowControl w:val="0"/>
        <w:spacing w:after="0" w:line="276" w:lineRule="auto"/>
        <w:jc w:val="both"/>
        <w:rPr>
          <w:rFonts w:ascii="Times New Roman" w:eastAsia="Times New Roman" w:hAnsi="Times New Roman" w:cs="Times New Roman"/>
          <w:color w:val="000000" w:themeColor="text1"/>
          <w:sz w:val="24"/>
          <w:szCs w:val="24"/>
        </w:rPr>
      </w:pPr>
      <w:r w:rsidRPr="00D32B5C">
        <w:rPr>
          <w:rFonts w:ascii="Times New Roman" w:eastAsia="Times New Roman" w:hAnsi="Times New Roman" w:cs="Times New Roman"/>
          <w:b/>
          <w:bCs/>
          <w:color w:val="000000" w:themeColor="text1"/>
          <w:sz w:val="24"/>
          <w:szCs w:val="24"/>
        </w:rPr>
        <w:t>5</w:t>
      </w:r>
      <w:r w:rsidRPr="00D32B5C">
        <w:rPr>
          <w:rFonts w:ascii="Times New Roman" w:eastAsia="Times New Roman" w:hAnsi="Times New Roman" w:cs="Times New Roman"/>
          <w:color w:val="000000" w:themeColor="text1"/>
          <w:sz w:val="24"/>
          <w:szCs w:val="24"/>
        </w:rPr>
        <w:t xml:space="preserve">. Le disposizioni del </w:t>
      </w:r>
      <w:r w:rsidRPr="00D32B5C">
        <w:rPr>
          <w:rFonts w:ascii="Times New Roman" w:eastAsia="Times New Roman" w:hAnsi="Times New Roman" w:cs="Times New Roman"/>
          <w:b/>
          <w:bCs/>
          <w:color w:val="000000" w:themeColor="text1"/>
          <w:sz w:val="24"/>
          <w:szCs w:val="24"/>
        </w:rPr>
        <w:t>comma 1</w:t>
      </w:r>
      <w:r w:rsidRPr="00D32B5C">
        <w:rPr>
          <w:rFonts w:ascii="Times New Roman" w:eastAsia="Times New Roman" w:hAnsi="Times New Roman" w:cs="Times New Roman"/>
          <w:color w:val="000000" w:themeColor="text1"/>
          <w:sz w:val="24"/>
          <w:szCs w:val="24"/>
        </w:rPr>
        <w:t xml:space="preserve">, </w:t>
      </w:r>
      <w:r w:rsidRPr="00D32B5C">
        <w:rPr>
          <w:rFonts w:ascii="Times New Roman" w:eastAsia="Times New Roman" w:hAnsi="Times New Roman" w:cs="Times New Roman"/>
          <w:b/>
          <w:bCs/>
          <w:color w:val="000000" w:themeColor="text1"/>
          <w:sz w:val="24"/>
          <w:szCs w:val="24"/>
        </w:rPr>
        <w:t>lettera c), numero 1), lettera e)</w:t>
      </w:r>
      <w:r w:rsidRPr="00D32B5C">
        <w:rPr>
          <w:rFonts w:ascii="Times New Roman" w:eastAsia="Times New Roman" w:hAnsi="Times New Roman" w:cs="Times New Roman"/>
          <w:color w:val="000000" w:themeColor="text1"/>
          <w:sz w:val="24"/>
          <w:szCs w:val="24"/>
        </w:rPr>
        <w:t xml:space="preserve">, e </w:t>
      </w:r>
      <w:r w:rsidRPr="00D32B5C">
        <w:rPr>
          <w:rFonts w:ascii="Times New Roman" w:eastAsia="Times New Roman" w:hAnsi="Times New Roman" w:cs="Times New Roman"/>
          <w:b/>
          <w:bCs/>
          <w:color w:val="000000" w:themeColor="text1"/>
          <w:sz w:val="24"/>
          <w:szCs w:val="24"/>
        </w:rPr>
        <w:t>lettera h), numero 2)</w:t>
      </w:r>
      <w:r w:rsidRPr="00D32B5C">
        <w:rPr>
          <w:rFonts w:ascii="Times New Roman" w:eastAsia="Times New Roman" w:hAnsi="Times New Roman" w:cs="Times New Roman"/>
          <w:color w:val="000000" w:themeColor="text1"/>
          <w:sz w:val="24"/>
          <w:szCs w:val="24"/>
        </w:rPr>
        <w:t xml:space="preserve">, limitatamente alla parte che regola la deducibilità delle spese rimborsate analiticamente ai dipendenti per le trasferte ovvero ad altri lavoratori autonomi per l’esecuzione di incarichi, nonché la disposizione del </w:t>
      </w:r>
      <w:r w:rsidRPr="00D32B5C">
        <w:rPr>
          <w:rFonts w:ascii="Times New Roman" w:eastAsia="Times New Roman" w:hAnsi="Times New Roman" w:cs="Times New Roman"/>
          <w:b/>
          <w:bCs/>
          <w:color w:val="000000" w:themeColor="text1"/>
          <w:sz w:val="24"/>
          <w:szCs w:val="24"/>
        </w:rPr>
        <w:t>comma 2</w:t>
      </w:r>
      <w:r w:rsidRPr="00D32B5C">
        <w:rPr>
          <w:rFonts w:ascii="Times New Roman" w:eastAsia="Times New Roman" w:hAnsi="Times New Roman" w:cs="Times New Roman"/>
          <w:color w:val="000000" w:themeColor="text1"/>
          <w:sz w:val="24"/>
          <w:szCs w:val="24"/>
        </w:rPr>
        <w:t xml:space="preserve">, si applicano alle spese relative a vitto, alloggio, viaggio e trasporto mediante autoservizi pubblici non di linea di cui all’articolo 1 della legge 15 gennaio 1992, n. 21, sostenute a partire dal periodo di imposta in corso alla data di entrata in vigore del presente decreto. Le disposizioni del </w:t>
      </w:r>
      <w:r w:rsidRPr="00D32B5C">
        <w:rPr>
          <w:rFonts w:ascii="Times New Roman" w:eastAsia="Times New Roman" w:hAnsi="Times New Roman" w:cs="Times New Roman"/>
          <w:b/>
          <w:bCs/>
          <w:color w:val="000000" w:themeColor="text1"/>
          <w:sz w:val="24"/>
          <w:szCs w:val="24"/>
        </w:rPr>
        <w:t>comma 1</w:t>
      </w:r>
      <w:r w:rsidRPr="00D32B5C">
        <w:rPr>
          <w:rFonts w:ascii="Times New Roman" w:eastAsia="Times New Roman" w:hAnsi="Times New Roman" w:cs="Times New Roman"/>
          <w:color w:val="000000" w:themeColor="text1"/>
          <w:sz w:val="24"/>
          <w:szCs w:val="24"/>
        </w:rPr>
        <w:t xml:space="preserve">, </w:t>
      </w:r>
      <w:r w:rsidRPr="00D32B5C">
        <w:rPr>
          <w:rFonts w:ascii="Times New Roman" w:eastAsia="Times New Roman" w:hAnsi="Times New Roman" w:cs="Times New Roman"/>
          <w:b/>
          <w:bCs/>
          <w:color w:val="000000" w:themeColor="text1"/>
          <w:sz w:val="24"/>
          <w:szCs w:val="24"/>
        </w:rPr>
        <w:t>lettera h</w:t>
      </w:r>
      <w:r w:rsidRPr="00D32B5C">
        <w:rPr>
          <w:rFonts w:ascii="Times New Roman" w:eastAsia="Times New Roman" w:hAnsi="Times New Roman" w:cs="Times New Roman"/>
          <w:color w:val="000000" w:themeColor="text1"/>
          <w:sz w:val="24"/>
          <w:szCs w:val="24"/>
        </w:rPr>
        <w:t xml:space="preserve">), diverse da quelle di cui al primo periodo, si applicano alle </w:t>
      </w:r>
      <w:r w:rsidRPr="00D32B5C">
        <w:rPr>
          <w:rFonts w:ascii="Times New Roman" w:eastAsia="Times New Roman" w:hAnsi="Times New Roman" w:cs="Times New Roman"/>
          <w:color w:val="000000" w:themeColor="text1"/>
          <w:sz w:val="24"/>
          <w:szCs w:val="24"/>
        </w:rPr>
        <w:lastRenderedPageBreak/>
        <w:t>spese relative a vitto, alloggio, viaggio e trasporto mediante autoservizi pubblici non di linea di cui all’articolo 1 della legge 15 gennaio 1992, n. 21, nonché alle spese di rappresentanza sostenute a partire dalla data di entrata in vigore del presente decreto.</w:t>
      </w:r>
    </w:p>
    <w:p w14:paraId="4FBAE485" w14:textId="16BAFBC8" w:rsidR="00A126C6" w:rsidRPr="00D32B5C" w:rsidRDefault="00A126C6" w:rsidP="00D32B5C">
      <w:pPr>
        <w:spacing w:after="0" w:line="276" w:lineRule="auto"/>
        <w:jc w:val="both"/>
        <w:rPr>
          <w:rFonts w:ascii="Times New Roman" w:eastAsia="Times New Roman" w:hAnsi="Times New Roman" w:cs="Times New Roman"/>
          <w:color w:val="000000" w:themeColor="text1"/>
          <w:sz w:val="24"/>
          <w:szCs w:val="24"/>
        </w:rPr>
      </w:pPr>
      <w:r w:rsidRPr="00D32B5C">
        <w:rPr>
          <w:rFonts w:ascii="Times New Roman" w:eastAsia="Times New Roman" w:hAnsi="Times New Roman" w:cs="Times New Roman"/>
          <w:b/>
          <w:bCs/>
          <w:color w:val="000000" w:themeColor="text1"/>
          <w:sz w:val="24"/>
          <w:szCs w:val="24"/>
        </w:rPr>
        <w:t>6.</w:t>
      </w:r>
      <w:r w:rsidRPr="00D32B5C">
        <w:rPr>
          <w:rFonts w:ascii="Times New Roman" w:eastAsia="Times New Roman" w:hAnsi="Times New Roman" w:cs="Times New Roman"/>
          <w:color w:val="000000" w:themeColor="text1"/>
          <w:sz w:val="24"/>
          <w:szCs w:val="24"/>
        </w:rPr>
        <w:t xml:space="preserve"> Le disposizioni di cui al </w:t>
      </w:r>
      <w:r w:rsidRPr="00D32B5C">
        <w:rPr>
          <w:rFonts w:ascii="Times New Roman" w:eastAsia="Times New Roman" w:hAnsi="Times New Roman" w:cs="Times New Roman"/>
          <w:b/>
          <w:bCs/>
          <w:color w:val="000000" w:themeColor="text1"/>
          <w:sz w:val="24"/>
          <w:szCs w:val="24"/>
        </w:rPr>
        <w:t>comma 1, lettera a), lettera c), numero 2, lettera d), lettera f), lettera g), lettera i)</w:t>
      </w:r>
      <w:r w:rsidR="00321E66" w:rsidRPr="00D32B5C">
        <w:rPr>
          <w:rFonts w:ascii="Times New Roman" w:eastAsia="Times New Roman" w:hAnsi="Times New Roman" w:cs="Times New Roman"/>
          <w:b/>
          <w:bCs/>
          <w:color w:val="000000" w:themeColor="text1"/>
          <w:sz w:val="24"/>
          <w:szCs w:val="24"/>
        </w:rPr>
        <w:t xml:space="preserve"> e </w:t>
      </w:r>
      <w:r w:rsidRPr="00D32B5C">
        <w:rPr>
          <w:rFonts w:ascii="Times New Roman" w:eastAsia="Times New Roman" w:hAnsi="Times New Roman" w:cs="Times New Roman"/>
          <w:b/>
          <w:bCs/>
          <w:color w:val="000000" w:themeColor="text1"/>
          <w:sz w:val="24"/>
          <w:szCs w:val="24"/>
        </w:rPr>
        <w:t xml:space="preserve">lettera n), </w:t>
      </w:r>
      <w:r w:rsidRPr="00D32B5C">
        <w:rPr>
          <w:rFonts w:ascii="Times New Roman" w:eastAsia="Times New Roman" w:hAnsi="Times New Roman" w:cs="Times New Roman"/>
          <w:color w:val="000000" w:themeColor="text1"/>
          <w:sz w:val="24"/>
          <w:szCs w:val="24"/>
        </w:rPr>
        <w:t>si applicano per la determinazione dei redditi prodotti a partire dal periodo di imposta in corso al 31 dicembre 2024.</w:t>
      </w:r>
    </w:p>
    <w:p w14:paraId="073D53DB" w14:textId="77777777" w:rsidR="00A126C6" w:rsidRPr="00D32B5C" w:rsidRDefault="00A126C6" w:rsidP="00D32B5C">
      <w:pPr>
        <w:spacing w:after="0" w:line="276" w:lineRule="auto"/>
        <w:jc w:val="both"/>
        <w:rPr>
          <w:rFonts w:ascii="Times New Roman" w:hAnsi="Times New Roman" w:cs="Times New Roman"/>
          <w:sz w:val="24"/>
          <w:szCs w:val="24"/>
        </w:rPr>
      </w:pPr>
      <w:r w:rsidRPr="00D32B5C">
        <w:rPr>
          <w:rFonts w:ascii="Times New Roman" w:hAnsi="Times New Roman" w:cs="Times New Roman"/>
          <w:b/>
          <w:bCs/>
          <w:sz w:val="24"/>
          <w:szCs w:val="24"/>
        </w:rPr>
        <w:t>7</w:t>
      </w:r>
      <w:r w:rsidRPr="00D32B5C">
        <w:rPr>
          <w:rFonts w:ascii="Times New Roman" w:hAnsi="Times New Roman" w:cs="Times New Roman"/>
          <w:sz w:val="24"/>
          <w:szCs w:val="24"/>
        </w:rPr>
        <w:t xml:space="preserve">. Le disposizioni di cui al </w:t>
      </w:r>
      <w:r w:rsidRPr="00D32B5C">
        <w:rPr>
          <w:rFonts w:ascii="Times New Roman" w:hAnsi="Times New Roman" w:cs="Times New Roman"/>
          <w:b/>
          <w:bCs/>
          <w:sz w:val="24"/>
          <w:szCs w:val="24"/>
        </w:rPr>
        <w:t>comma 1</w:t>
      </w:r>
      <w:r w:rsidRPr="00D32B5C">
        <w:rPr>
          <w:rFonts w:ascii="Times New Roman" w:hAnsi="Times New Roman" w:cs="Times New Roman"/>
          <w:sz w:val="24"/>
          <w:szCs w:val="24"/>
        </w:rPr>
        <w:t xml:space="preserve">, </w:t>
      </w:r>
      <w:r w:rsidRPr="00D32B5C">
        <w:rPr>
          <w:rFonts w:ascii="Times New Roman" w:hAnsi="Times New Roman" w:cs="Times New Roman"/>
          <w:b/>
          <w:bCs/>
          <w:sz w:val="24"/>
          <w:szCs w:val="24"/>
        </w:rPr>
        <w:t>lettera l), numero 1)</w:t>
      </w:r>
      <w:r w:rsidRPr="00D32B5C">
        <w:rPr>
          <w:rFonts w:ascii="Times New Roman" w:hAnsi="Times New Roman" w:cs="Times New Roman"/>
          <w:sz w:val="24"/>
          <w:szCs w:val="24"/>
        </w:rPr>
        <w:t>, si applicano a decorrere dal periodo d’imposta successivo a quello in corso al 31 dicembre 2024.</w:t>
      </w:r>
    </w:p>
    <w:p w14:paraId="217A47A6" w14:textId="77777777" w:rsidR="00A126C6" w:rsidRPr="00D32B5C" w:rsidRDefault="00A126C6" w:rsidP="00D32B5C">
      <w:pPr>
        <w:spacing w:after="0" w:line="276" w:lineRule="auto"/>
        <w:jc w:val="both"/>
        <w:rPr>
          <w:rFonts w:ascii="Times New Roman" w:hAnsi="Times New Roman" w:cs="Times New Roman"/>
          <w:sz w:val="24"/>
          <w:szCs w:val="24"/>
        </w:rPr>
      </w:pPr>
      <w:r w:rsidRPr="00D32B5C">
        <w:rPr>
          <w:rFonts w:ascii="Times New Roman" w:hAnsi="Times New Roman" w:cs="Times New Roman"/>
          <w:b/>
          <w:bCs/>
          <w:sz w:val="24"/>
          <w:szCs w:val="24"/>
        </w:rPr>
        <w:t>8</w:t>
      </w:r>
      <w:r w:rsidRPr="00D32B5C">
        <w:rPr>
          <w:rFonts w:ascii="Times New Roman" w:hAnsi="Times New Roman" w:cs="Times New Roman"/>
          <w:sz w:val="24"/>
          <w:szCs w:val="24"/>
        </w:rPr>
        <w:t xml:space="preserve">. Le disposizioni di cui al comma 1, </w:t>
      </w:r>
      <w:r w:rsidRPr="00D32B5C">
        <w:rPr>
          <w:rFonts w:ascii="Times New Roman" w:hAnsi="Times New Roman" w:cs="Times New Roman"/>
          <w:b/>
          <w:bCs/>
          <w:sz w:val="24"/>
          <w:szCs w:val="24"/>
        </w:rPr>
        <w:t>lettera l), numero 2</w:t>
      </w:r>
      <w:r w:rsidRPr="00D32B5C">
        <w:rPr>
          <w:rFonts w:ascii="Times New Roman" w:hAnsi="Times New Roman" w:cs="Times New Roman"/>
          <w:sz w:val="24"/>
          <w:szCs w:val="24"/>
        </w:rPr>
        <w:t>)</w:t>
      </w:r>
      <w:r w:rsidRPr="00D32B5C">
        <w:rPr>
          <w:rFonts w:ascii="Times New Roman" w:hAnsi="Times New Roman" w:cs="Times New Roman"/>
          <w:b/>
          <w:bCs/>
          <w:sz w:val="24"/>
          <w:szCs w:val="24"/>
        </w:rPr>
        <w:t>, e lettera m</w:t>
      </w:r>
      <w:r w:rsidRPr="00D32B5C">
        <w:rPr>
          <w:rFonts w:ascii="Times New Roman" w:hAnsi="Times New Roman" w:cs="Times New Roman"/>
          <w:sz w:val="24"/>
          <w:szCs w:val="24"/>
        </w:rPr>
        <w:t>), si applicano alle spese sostenute a decorrere dalla data di entrata in vigore del presente decreto, per i periodi d’imposta successivi a quelli in corso al 31 dicembre 2024.</w:t>
      </w:r>
    </w:p>
    <w:p w14:paraId="140470D9" w14:textId="77777777" w:rsidR="00A126C6" w:rsidRPr="00D32B5C" w:rsidRDefault="00A126C6" w:rsidP="00D32B5C">
      <w:pPr>
        <w:spacing w:after="0" w:line="276" w:lineRule="auto"/>
        <w:jc w:val="both"/>
        <w:rPr>
          <w:rFonts w:ascii="Times New Roman" w:hAnsi="Times New Roman" w:cs="Times New Roman"/>
          <w:sz w:val="24"/>
          <w:szCs w:val="24"/>
        </w:rPr>
      </w:pPr>
      <w:r w:rsidRPr="00D32B5C">
        <w:rPr>
          <w:rFonts w:ascii="Times New Roman" w:hAnsi="Times New Roman" w:cs="Times New Roman"/>
          <w:b/>
          <w:bCs/>
          <w:sz w:val="24"/>
          <w:szCs w:val="24"/>
        </w:rPr>
        <w:t>9</w:t>
      </w:r>
      <w:r w:rsidRPr="00D32B5C">
        <w:rPr>
          <w:rFonts w:ascii="Times New Roman" w:hAnsi="Times New Roman" w:cs="Times New Roman"/>
          <w:sz w:val="24"/>
          <w:szCs w:val="24"/>
        </w:rPr>
        <w:t xml:space="preserve">. Le disposizioni di cui al </w:t>
      </w:r>
      <w:r w:rsidRPr="00D32B5C">
        <w:rPr>
          <w:rFonts w:ascii="Times New Roman" w:hAnsi="Times New Roman" w:cs="Times New Roman"/>
          <w:b/>
          <w:bCs/>
          <w:sz w:val="24"/>
          <w:szCs w:val="24"/>
        </w:rPr>
        <w:t>comma 1</w:t>
      </w:r>
      <w:r w:rsidRPr="00D32B5C">
        <w:rPr>
          <w:rFonts w:ascii="Times New Roman" w:hAnsi="Times New Roman" w:cs="Times New Roman"/>
          <w:sz w:val="24"/>
          <w:szCs w:val="24"/>
        </w:rPr>
        <w:t xml:space="preserve">, </w:t>
      </w:r>
      <w:r w:rsidRPr="00D32B5C">
        <w:rPr>
          <w:rFonts w:ascii="Times New Roman" w:hAnsi="Times New Roman" w:cs="Times New Roman"/>
          <w:b/>
          <w:bCs/>
          <w:sz w:val="24"/>
          <w:szCs w:val="24"/>
        </w:rPr>
        <w:t>lettere l) e m)</w:t>
      </w:r>
      <w:r w:rsidRPr="00D32B5C">
        <w:rPr>
          <w:rFonts w:ascii="Times New Roman" w:hAnsi="Times New Roman" w:cs="Times New Roman"/>
          <w:sz w:val="24"/>
          <w:szCs w:val="24"/>
        </w:rPr>
        <w:t xml:space="preserve"> si applicano anche ai fini dell’imposta regionale sulle attività produttive di cui al decreto legislativo 15 dicembre 1997, n. 446, con le decorrenze di cui ai </w:t>
      </w:r>
      <w:r w:rsidRPr="00D32B5C">
        <w:rPr>
          <w:rFonts w:ascii="Times New Roman" w:hAnsi="Times New Roman" w:cs="Times New Roman"/>
          <w:b/>
          <w:bCs/>
          <w:sz w:val="24"/>
          <w:szCs w:val="24"/>
        </w:rPr>
        <w:t>commi 7 e 8</w:t>
      </w:r>
      <w:r w:rsidRPr="00D32B5C">
        <w:rPr>
          <w:rFonts w:ascii="Times New Roman" w:hAnsi="Times New Roman" w:cs="Times New Roman"/>
          <w:sz w:val="24"/>
          <w:szCs w:val="24"/>
        </w:rPr>
        <w:t xml:space="preserve">. </w:t>
      </w:r>
    </w:p>
    <w:p w14:paraId="0969F87F" w14:textId="77777777" w:rsidR="00A126C6" w:rsidRPr="00D32B5C" w:rsidRDefault="00A126C6" w:rsidP="00D32B5C">
      <w:pPr>
        <w:spacing w:line="276" w:lineRule="auto"/>
        <w:rPr>
          <w:rFonts w:ascii="Times New Roman" w:hAnsi="Times New Roman" w:cs="Times New Roman"/>
          <w:b/>
          <w:bCs/>
          <w:sz w:val="24"/>
          <w:szCs w:val="24"/>
        </w:rPr>
      </w:pPr>
    </w:p>
    <w:p w14:paraId="264B4F80" w14:textId="77777777" w:rsidR="00A126C6" w:rsidRPr="00D32B5C" w:rsidRDefault="00A126C6" w:rsidP="00D32B5C">
      <w:pPr>
        <w:spacing w:after="0" w:line="276" w:lineRule="auto"/>
        <w:jc w:val="both"/>
        <w:rPr>
          <w:rFonts w:ascii="Times New Roman" w:hAnsi="Times New Roman" w:cs="Times New Roman"/>
          <w:sz w:val="24"/>
          <w:szCs w:val="24"/>
        </w:rPr>
      </w:pPr>
    </w:p>
    <w:p w14:paraId="33BC2C8F" w14:textId="7C7CC7E0" w:rsidR="0063697D" w:rsidRPr="00D32B5C" w:rsidRDefault="004E4145" w:rsidP="00D32B5C">
      <w:pPr>
        <w:spacing w:after="0" w:line="276" w:lineRule="auto"/>
        <w:jc w:val="center"/>
        <w:rPr>
          <w:rFonts w:ascii="Times New Roman" w:hAnsi="Times New Roman" w:cs="Times New Roman"/>
          <w:sz w:val="24"/>
          <w:szCs w:val="24"/>
        </w:rPr>
      </w:pPr>
      <w:r w:rsidRPr="00D32B5C">
        <w:rPr>
          <w:rFonts w:ascii="Times New Roman" w:hAnsi="Times New Roman" w:cs="Times New Roman"/>
          <w:sz w:val="24"/>
          <w:szCs w:val="24"/>
        </w:rPr>
        <w:t>A</w:t>
      </w:r>
      <w:r w:rsidR="0063697D" w:rsidRPr="00D32B5C">
        <w:rPr>
          <w:rFonts w:ascii="Times New Roman" w:hAnsi="Times New Roman" w:cs="Times New Roman"/>
          <w:sz w:val="24"/>
          <w:szCs w:val="24"/>
        </w:rPr>
        <w:t xml:space="preserve">RT. </w:t>
      </w:r>
      <w:r w:rsidR="00321E66" w:rsidRPr="00D32B5C">
        <w:rPr>
          <w:rFonts w:ascii="Times New Roman" w:hAnsi="Times New Roman" w:cs="Times New Roman"/>
          <w:sz w:val="24"/>
          <w:szCs w:val="24"/>
        </w:rPr>
        <w:t>2</w:t>
      </w:r>
    </w:p>
    <w:p w14:paraId="55064BCE" w14:textId="5CEA0E44" w:rsidR="0063697D" w:rsidRPr="00D32B5C" w:rsidRDefault="0063697D" w:rsidP="00D32B5C">
      <w:pPr>
        <w:spacing w:after="0" w:line="276" w:lineRule="auto"/>
        <w:jc w:val="center"/>
        <w:rPr>
          <w:rFonts w:ascii="Times New Roman" w:hAnsi="Times New Roman" w:cs="Times New Roman"/>
          <w:sz w:val="24"/>
          <w:szCs w:val="24"/>
        </w:rPr>
      </w:pPr>
      <w:r w:rsidRPr="00D32B5C">
        <w:rPr>
          <w:rFonts w:ascii="Times New Roman" w:hAnsi="Times New Roman" w:cs="Times New Roman"/>
          <w:sz w:val="24"/>
          <w:szCs w:val="24"/>
        </w:rPr>
        <w:t>(</w:t>
      </w:r>
      <w:r w:rsidRPr="00D32B5C">
        <w:rPr>
          <w:rFonts w:ascii="Times New Roman" w:hAnsi="Times New Roman" w:cs="Times New Roman"/>
          <w:i/>
          <w:sz w:val="24"/>
          <w:szCs w:val="24"/>
        </w:rPr>
        <w:t>Modifiche al regime di riporto delle perdite</w:t>
      </w:r>
      <w:r w:rsidRPr="00D32B5C">
        <w:rPr>
          <w:rFonts w:ascii="Times New Roman" w:hAnsi="Times New Roman" w:cs="Times New Roman"/>
          <w:sz w:val="24"/>
          <w:szCs w:val="24"/>
        </w:rPr>
        <w:t>)</w:t>
      </w:r>
    </w:p>
    <w:p w14:paraId="425800D2" w14:textId="77777777" w:rsidR="00A03443" w:rsidRPr="00D32B5C" w:rsidRDefault="00A03443" w:rsidP="00D32B5C">
      <w:pPr>
        <w:spacing w:after="0" w:line="276" w:lineRule="auto"/>
        <w:jc w:val="both"/>
        <w:rPr>
          <w:rFonts w:ascii="Times New Roman" w:hAnsi="Times New Roman" w:cs="Times New Roman"/>
          <w:sz w:val="24"/>
          <w:szCs w:val="24"/>
        </w:rPr>
      </w:pPr>
    </w:p>
    <w:p w14:paraId="0985D55E" w14:textId="4553FE85" w:rsidR="00520F73" w:rsidRPr="00D32B5C" w:rsidRDefault="00FA3284" w:rsidP="00D32B5C">
      <w:pPr>
        <w:spacing w:after="0" w:line="276" w:lineRule="auto"/>
        <w:jc w:val="both"/>
        <w:rPr>
          <w:rFonts w:ascii="Times New Roman" w:hAnsi="Times New Roman" w:cs="Times New Roman"/>
          <w:sz w:val="24"/>
          <w:szCs w:val="24"/>
        </w:rPr>
      </w:pPr>
      <w:r w:rsidRPr="00D32B5C">
        <w:rPr>
          <w:rFonts w:ascii="Times New Roman" w:hAnsi="Times New Roman" w:cs="Times New Roman"/>
          <w:sz w:val="24"/>
          <w:szCs w:val="24"/>
        </w:rPr>
        <w:t xml:space="preserve">1. </w:t>
      </w:r>
      <w:r w:rsidR="00F66936" w:rsidRPr="00D32B5C">
        <w:rPr>
          <w:rFonts w:ascii="Times New Roman" w:hAnsi="Times New Roman" w:cs="Times New Roman"/>
          <w:sz w:val="24"/>
          <w:szCs w:val="24"/>
        </w:rPr>
        <w:t>Al</w:t>
      </w:r>
      <w:r w:rsidR="00EC0016" w:rsidRPr="00D32B5C">
        <w:rPr>
          <w:rFonts w:ascii="Times New Roman" w:hAnsi="Times New Roman" w:cs="Times New Roman"/>
          <w:sz w:val="24"/>
          <w:szCs w:val="24"/>
        </w:rPr>
        <w:t xml:space="preserve"> testo unico delle imposte sui redditi, di cui al decreto del Presidente della Repubblica 22 dicembre 1986, n. 917,</w:t>
      </w:r>
      <w:r w:rsidR="00520F73" w:rsidRPr="00D32B5C">
        <w:rPr>
          <w:rFonts w:ascii="Times New Roman" w:hAnsi="Times New Roman" w:cs="Times New Roman"/>
          <w:sz w:val="24"/>
          <w:szCs w:val="24"/>
        </w:rPr>
        <w:t xml:space="preserve"> sono apportate le seguenti modificazioni:</w:t>
      </w:r>
    </w:p>
    <w:p w14:paraId="0C14DC48" w14:textId="69B70DDF" w:rsidR="00FD5B0C" w:rsidRPr="00D32B5C" w:rsidRDefault="00FA3284" w:rsidP="00D32B5C">
      <w:pPr>
        <w:spacing w:after="0" w:line="276" w:lineRule="auto"/>
        <w:ind w:firstLine="709"/>
        <w:jc w:val="both"/>
        <w:rPr>
          <w:rFonts w:ascii="Times New Roman" w:hAnsi="Times New Roman" w:cs="Times New Roman"/>
          <w:sz w:val="24"/>
          <w:szCs w:val="24"/>
        </w:rPr>
      </w:pPr>
      <w:r w:rsidRPr="00D32B5C">
        <w:rPr>
          <w:rFonts w:ascii="Times New Roman" w:hAnsi="Times New Roman" w:cs="Times New Roman"/>
          <w:sz w:val="24"/>
          <w:szCs w:val="24"/>
        </w:rPr>
        <w:t xml:space="preserve">a) </w:t>
      </w:r>
      <w:r w:rsidR="00681CFC" w:rsidRPr="00D32B5C">
        <w:rPr>
          <w:rFonts w:ascii="Times New Roman" w:hAnsi="Times New Roman" w:cs="Times New Roman"/>
          <w:sz w:val="24"/>
          <w:szCs w:val="24"/>
        </w:rPr>
        <w:t>all</w:t>
      </w:r>
      <w:r w:rsidR="00F33E96" w:rsidRPr="00D32B5C">
        <w:rPr>
          <w:rFonts w:ascii="Times New Roman" w:hAnsi="Times New Roman" w:cs="Times New Roman"/>
          <w:sz w:val="24"/>
          <w:szCs w:val="24"/>
        </w:rPr>
        <w:t>’</w:t>
      </w:r>
      <w:r w:rsidR="00681CFC" w:rsidRPr="00D32B5C">
        <w:rPr>
          <w:rFonts w:ascii="Times New Roman" w:hAnsi="Times New Roman" w:cs="Times New Roman"/>
          <w:sz w:val="24"/>
          <w:szCs w:val="24"/>
        </w:rPr>
        <w:t>articolo 84, comma 3-</w:t>
      </w:r>
      <w:r w:rsidR="00681CFC" w:rsidRPr="00D32B5C">
        <w:rPr>
          <w:rFonts w:ascii="Times New Roman" w:hAnsi="Times New Roman" w:cs="Times New Roman"/>
          <w:i/>
          <w:iCs/>
          <w:sz w:val="24"/>
          <w:szCs w:val="24"/>
        </w:rPr>
        <w:t>ter</w:t>
      </w:r>
      <w:r w:rsidR="00681CFC" w:rsidRPr="00D32B5C">
        <w:rPr>
          <w:rFonts w:ascii="Times New Roman" w:hAnsi="Times New Roman" w:cs="Times New Roman"/>
          <w:sz w:val="24"/>
          <w:szCs w:val="24"/>
        </w:rPr>
        <w:t xml:space="preserve">, </w:t>
      </w:r>
      <w:r w:rsidR="00F66936" w:rsidRPr="00D32B5C">
        <w:rPr>
          <w:rFonts w:ascii="Times New Roman" w:hAnsi="Times New Roman" w:cs="Times New Roman"/>
          <w:sz w:val="24"/>
          <w:szCs w:val="24"/>
        </w:rPr>
        <w:t>primo periodo</w:t>
      </w:r>
      <w:r w:rsidR="00681CFC" w:rsidRPr="00D32B5C">
        <w:rPr>
          <w:rFonts w:ascii="Times New Roman" w:hAnsi="Times New Roman" w:cs="Times New Roman"/>
          <w:sz w:val="24"/>
          <w:szCs w:val="24"/>
        </w:rPr>
        <w:t>, le parole</w:t>
      </w:r>
      <w:r w:rsidR="004F036C" w:rsidRPr="00D32B5C">
        <w:rPr>
          <w:rFonts w:ascii="Times New Roman" w:hAnsi="Times New Roman" w:cs="Times New Roman"/>
          <w:sz w:val="24"/>
          <w:szCs w:val="24"/>
        </w:rPr>
        <w:t>:</w:t>
      </w:r>
      <w:r w:rsidR="00681CFC" w:rsidRPr="00D32B5C">
        <w:rPr>
          <w:rFonts w:ascii="Times New Roman" w:hAnsi="Times New Roman" w:cs="Times New Roman"/>
          <w:sz w:val="24"/>
          <w:szCs w:val="24"/>
        </w:rPr>
        <w:t xml:space="preserve"> </w:t>
      </w:r>
      <w:r w:rsidR="00F01625" w:rsidRPr="00D32B5C">
        <w:rPr>
          <w:rFonts w:ascii="Times New Roman" w:hAnsi="Times New Roman" w:cs="Times New Roman"/>
          <w:sz w:val="24"/>
          <w:szCs w:val="24"/>
        </w:rPr>
        <w:t>«ridotto di un importo pari al prodotto tra la somma dei conferimenti e versamenti fatti negli ultimi ventiquattro mesi anteriori alla data di riferimento delle perdite di cui al comma 3 e il rapporto tra il valore economico del patrimonio netto risultante dalla stessa relazione giurata di stima e il valore del patrimonio netto contabile» sono sostituite dalle seguenti</w:t>
      </w:r>
      <w:r w:rsidR="008A7D40" w:rsidRPr="00D32B5C">
        <w:rPr>
          <w:rFonts w:ascii="Times New Roman" w:hAnsi="Times New Roman" w:cs="Times New Roman"/>
          <w:sz w:val="24"/>
          <w:szCs w:val="24"/>
        </w:rPr>
        <w:t xml:space="preserve">: </w:t>
      </w:r>
      <w:r w:rsidR="00D37DAF" w:rsidRPr="00D32B5C">
        <w:rPr>
          <w:rFonts w:ascii="Times New Roman" w:hAnsi="Times New Roman" w:cs="Times New Roman"/>
          <w:sz w:val="24"/>
          <w:szCs w:val="24"/>
        </w:rPr>
        <w:t xml:space="preserve">«ridotto di un importo pari al </w:t>
      </w:r>
      <w:r w:rsidR="007F3020" w:rsidRPr="00D32B5C">
        <w:rPr>
          <w:rFonts w:ascii="Times New Roman" w:hAnsi="Times New Roman" w:cs="Times New Roman"/>
          <w:sz w:val="24"/>
          <w:szCs w:val="24"/>
        </w:rPr>
        <w:t xml:space="preserve">doppio </w:t>
      </w:r>
      <w:r w:rsidR="000404C1" w:rsidRPr="00D32B5C">
        <w:rPr>
          <w:rFonts w:ascii="Times New Roman" w:hAnsi="Times New Roman" w:cs="Times New Roman"/>
          <w:sz w:val="24"/>
          <w:szCs w:val="24"/>
        </w:rPr>
        <w:t>della</w:t>
      </w:r>
      <w:r w:rsidR="00D37DAF" w:rsidRPr="00D32B5C">
        <w:rPr>
          <w:rFonts w:ascii="Times New Roman" w:hAnsi="Times New Roman" w:cs="Times New Roman"/>
          <w:sz w:val="24"/>
          <w:szCs w:val="24"/>
        </w:rPr>
        <w:t xml:space="preserve"> somma dei conferimenti e versamenti fatti negli ultimi ventiquattro mesi anteriori alla data di riferimento delle perdite di cui al comma 3»</w:t>
      </w:r>
      <w:r w:rsidR="000404C1" w:rsidRPr="00D32B5C">
        <w:rPr>
          <w:rFonts w:ascii="Times New Roman" w:hAnsi="Times New Roman" w:cs="Times New Roman"/>
          <w:sz w:val="24"/>
          <w:szCs w:val="24"/>
        </w:rPr>
        <w:t>;</w:t>
      </w:r>
    </w:p>
    <w:p w14:paraId="4C42B31E" w14:textId="232BF33B" w:rsidR="000404C1" w:rsidRPr="00D32B5C" w:rsidRDefault="004F036C" w:rsidP="00D32B5C">
      <w:pPr>
        <w:spacing w:after="0" w:line="276" w:lineRule="auto"/>
        <w:ind w:firstLine="709"/>
        <w:jc w:val="both"/>
        <w:rPr>
          <w:rFonts w:ascii="Times New Roman" w:hAnsi="Times New Roman" w:cs="Times New Roman"/>
          <w:sz w:val="24"/>
          <w:szCs w:val="24"/>
        </w:rPr>
      </w:pPr>
      <w:r w:rsidRPr="00D32B5C">
        <w:rPr>
          <w:rFonts w:ascii="Times New Roman" w:hAnsi="Times New Roman" w:cs="Times New Roman"/>
          <w:sz w:val="24"/>
          <w:szCs w:val="24"/>
        </w:rPr>
        <w:t xml:space="preserve">b) </w:t>
      </w:r>
      <w:r w:rsidR="000404C1" w:rsidRPr="00D32B5C">
        <w:rPr>
          <w:rFonts w:ascii="Times New Roman" w:hAnsi="Times New Roman" w:cs="Times New Roman"/>
          <w:sz w:val="24"/>
          <w:szCs w:val="24"/>
        </w:rPr>
        <w:t>all</w:t>
      </w:r>
      <w:r w:rsidR="00F33E96" w:rsidRPr="00D32B5C">
        <w:rPr>
          <w:rFonts w:ascii="Times New Roman" w:hAnsi="Times New Roman" w:cs="Times New Roman"/>
          <w:sz w:val="24"/>
          <w:szCs w:val="24"/>
        </w:rPr>
        <w:t>’</w:t>
      </w:r>
      <w:r w:rsidR="000404C1" w:rsidRPr="00D32B5C">
        <w:rPr>
          <w:rFonts w:ascii="Times New Roman" w:hAnsi="Times New Roman" w:cs="Times New Roman"/>
          <w:sz w:val="24"/>
          <w:szCs w:val="24"/>
        </w:rPr>
        <w:t xml:space="preserve">articolo </w:t>
      </w:r>
      <w:r w:rsidR="00C76D6D" w:rsidRPr="00D32B5C">
        <w:rPr>
          <w:rFonts w:ascii="Times New Roman" w:hAnsi="Times New Roman" w:cs="Times New Roman"/>
          <w:sz w:val="24"/>
          <w:szCs w:val="24"/>
        </w:rPr>
        <w:t>172</w:t>
      </w:r>
      <w:r w:rsidR="000404C1" w:rsidRPr="00D32B5C">
        <w:rPr>
          <w:rFonts w:ascii="Times New Roman" w:hAnsi="Times New Roman" w:cs="Times New Roman"/>
          <w:sz w:val="24"/>
          <w:szCs w:val="24"/>
        </w:rPr>
        <w:t xml:space="preserve">, comma </w:t>
      </w:r>
      <w:r w:rsidR="00C76D6D" w:rsidRPr="00D32B5C">
        <w:rPr>
          <w:rFonts w:ascii="Times New Roman" w:hAnsi="Times New Roman" w:cs="Times New Roman"/>
          <w:sz w:val="24"/>
          <w:szCs w:val="24"/>
        </w:rPr>
        <w:t>7</w:t>
      </w:r>
      <w:r w:rsidR="000404C1" w:rsidRPr="00D32B5C">
        <w:rPr>
          <w:rFonts w:ascii="Times New Roman" w:hAnsi="Times New Roman" w:cs="Times New Roman"/>
          <w:sz w:val="24"/>
          <w:szCs w:val="24"/>
        </w:rPr>
        <w:t xml:space="preserve">, </w:t>
      </w:r>
      <w:r w:rsidR="00CF13A6" w:rsidRPr="00D32B5C">
        <w:rPr>
          <w:rFonts w:ascii="Times New Roman" w:hAnsi="Times New Roman" w:cs="Times New Roman"/>
          <w:sz w:val="24"/>
          <w:szCs w:val="24"/>
        </w:rPr>
        <w:t>secondo periodo</w:t>
      </w:r>
      <w:r w:rsidR="000404C1" w:rsidRPr="00D32B5C">
        <w:rPr>
          <w:rFonts w:ascii="Times New Roman" w:hAnsi="Times New Roman" w:cs="Times New Roman"/>
          <w:sz w:val="24"/>
          <w:szCs w:val="24"/>
        </w:rPr>
        <w:t>, le parole</w:t>
      </w:r>
      <w:r w:rsidRPr="00D32B5C">
        <w:rPr>
          <w:rFonts w:ascii="Times New Roman" w:hAnsi="Times New Roman" w:cs="Times New Roman"/>
          <w:sz w:val="24"/>
          <w:szCs w:val="24"/>
        </w:rPr>
        <w:t>:</w:t>
      </w:r>
      <w:r w:rsidR="000404C1" w:rsidRPr="00D32B5C">
        <w:rPr>
          <w:rFonts w:ascii="Times New Roman" w:hAnsi="Times New Roman" w:cs="Times New Roman"/>
          <w:sz w:val="24"/>
          <w:szCs w:val="24"/>
        </w:rPr>
        <w:t xml:space="preserve"> «</w:t>
      </w:r>
      <w:r w:rsidR="00803ED8" w:rsidRPr="00D32B5C">
        <w:rPr>
          <w:rFonts w:ascii="Times New Roman" w:hAnsi="Times New Roman" w:cs="Times New Roman"/>
          <w:sz w:val="24"/>
          <w:szCs w:val="24"/>
        </w:rPr>
        <w:t>ridotto di un importo pari al prodotto tra la somma dei conferimenti e versamenti fatti negli ultimi ventiquattro mesi anteriori alla data di efficacia della fusione ai sensi dell'articolo 2504-</w:t>
      </w:r>
      <w:r w:rsidR="00803ED8" w:rsidRPr="00D32B5C">
        <w:rPr>
          <w:rFonts w:ascii="Times New Roman" w:hAnsi="Times New Roman" w:cs="Times New Roman"/>
          <w:i/>
          <w:iCs/>
          <w:sz w:val="24"/>
          <w:szCs w:val="24"/>
        </w:rPr>
        <w:t>bis</w:t>
      </w:r>
      <w:r w:rsidR="00803ED8" w:rsidRPr="00D32B5C">
        <w:rPr>
          <w:rFonts w:ascii="Times New Roman" w:hAnsi="Times New Roman" w:cs="Times New Roman"/>
          <w:sz w:val="24"/>
          <w:szCs w:val="24"/>
        </w:rPr>
        <w:t xml:space="preserve"> del codice civile e il rapporto tra lo stesso valore economico del patrimonio e il valore del patrimonio netto contabile</w:t>
      </w:r>
      <w:r w:rsidR="000404C1" w:rsidRPr="00D32B5C">
        <w:rPr>
          <w:rFonts w:ascii="Times New Roman" w:hAnsi="Times New Roman" w:cs="Times New Roman"/>
          <w:sz w:val="24"/>
          <w:szCs w:val="24"/>
        </w:rPr>
        <w:t xml:space="preserve">» sono sostituite dalle seguenti: «ridotto di un importo pari al doppio della somma dei conferimenti e versamenti fatti negli ultimi ventiquattro mesi anteriori alla data di </w:t>
      </w:r>
      <w:r w:rsidR="00547153" w:rsidRPr="00D32B5C">
        <w:rPr>
          <w:rFonts w:ascii="Times New Roman" w:hAnsi="Times New Roman" w:cs="Times New Roman"/>
          <w:sz w:val="24"/>
          <w:szCs w:val="24"/>
        </w:rPr>
        <w:t>efficacia della fusione, ai sensi dell’articolo 2504-</w:t>
      </w:r>
      <w:r w:rsidR="00547153" w:rsidRPr="00D32B5C">
        <w:rPr>
          <w:rFonts w:ascii="Times New Roman" w:hAnsi="Times New Roman" w:cs="Times New Roman"/>
          <w:i/>
          <w:iCs/>
          <w:sz w:val="24"/>
          <w:szCs w:val="24"/>
        </w:rPr>
        <w:t>bis</w:t>
      </w:r>
      <w:r w:rsidR="00547153" w:rsidRPr="00D32B5C">
        <w:rPr>
          <w:rFonts w:ascii="Times New Roman" w:hAnsi="Times New Roman" w:cs="Times New Roman"/>
          <w:sz w:val="24"/>
          <w:szCs w:val="24"/>
        </w:rPr>
        <w:t xml:space="preserve"> del codice civile.</w:t>
      </w:r>
      <w:r w:rsidR="000404C1" w:rsidRPr="00D32B5C">
        <w:rPr>
          <w:rFonts w:ascii="Times New Roman" w:hAnsi="Times New Roman" w:cs="Times New Roman"/>
          <w:sz w:val="24"/>
          <w:szCs w:val="24"/>
        </w:rPr>
        <w:t>»;</w:t>
      </w:r>
    </w:p>
    <w:p w14:paraId="216516A7" w14:textId="31975702" w:rsidR="004F036C" w:rsidRPr="00D32B5C" w:rsidRDefault="004F036C" w:rsidP="00D32B5C">
      <w:pPr>
        <w:spacing w:after="0" w:line="276" w:lineRule="auto"/>
        <w:ind w:firstLine="709"/>
        <w:jc w:val="both"/>
        <w:rPr>
          <w:rFonts w:ascii="Times New Roman" w:hAnsi="Times New Roman" w:cs="Times New Roman"/>
          <w:sz w:val="24"/>
          <w:szCs w:val="24"/>
        </w:rPr>
      </w:pPr>
      <w:r w:rsidRPr="00D32B5C">
        <w:rPr>
          <w:rFonts w:ascii="Times New Roman" w:hAnsi="Times New Roman" w:cs="Times New Roman"/>
          <w:sz w:val="24"/>
          <w:szCs w:val="24"/>
        </w:rPr>
        <w:t xml:space="preserve">c) </w:t>
      </w:r>
      <w:r w:rsidR="00520F73" w:rsidRPr="00D32B5C">
        <w:rPr>
          <w:rFonts w:ascii="Times New Roman" w:hAnsi="Times New Roman" w:cs="Times New Roman"/>
          <w:sz w:val="24"/>
          <w:szCs w:val="24"/>
        </w:rPr>
        <w:t>all</w:t>
      </w:r>
      <w:r w:rsidR="00F33E96" w:rsidRPr="00D32B5C">
        <w:rPr>
          <w:rFonts w:ascii="Times New Roman" w:hAnsi="Times New Roman" w:cs="Times New Roman"/>
          <w:sz w:val="24"/>
          <w:szCs w:val="24"/>
        </w:rPr>
        <w:t>’</w:t>
      </w:r>
      <w:r w:rsidR="00520F73" w:rsidRPr="00D32B5C">
        <w:rPr>
          <w:rFonts w:ascii="Times New Roman" w:hAnsi="Times New Roman" w:cs="Times New Roman"/>
          <w:sz w:val="24"/>
          <w:szCs w:val="24"/>
        </w:rPr>
        <w:t>articolo 176</w:t>
      </w:r>
      <w:r w:rsidR="00EC0016" w:rsidRPr="00D32B5C">
        <w:rPr>
          <w:rFonts w:ascii="Times New Roman" w:hAnsi="Times New Roman" w:cs="Times New Roman"/>
          <w:sz w:val="24"/>
          <w:szCs w:val="24"/>
        </w:rPr>
        <w:t xml:space="preserve">, dopo il comma 5, è aggiunto il seguente: </w:t>
      </w:r>
    </w:p>
    <w:p w14:paraId="453E5295" w14:textId="437C784C" w:rsidR="00584F77" w:rsidRPr="00D32B5C" w:rsidRDefault="00EC0016" w:rsidP="00D32B5C">
      <w:pPr>
        <w:spacing w:after="0" w:line="276" w:lineRule="auto"/>
        <w:jc w:val="both"/>
        <w:rPr>
          <w:rFonts w:ascii="Times New Roman" w:hAnsi="Times New Roman" w:cs="Times New Roman"/>
          <w:sz w:val="24"/>
          <w:szCs w:val="24"/>
        </w:rPr>
      </w:pPr>
      <w:r w:rsidRPr="00D32B5C">
        <w:rPr>
          <w:rFonts w:ascii="Times New Roman" w:hAnsi="Times New Roman" w:cs="Times New Roman"/>
          <w:sz w:val="24"/>
          <w:szCs w:val="24"/>
        </w:rPr>
        <w:t>«5-</w:t>
      </w:r>
      <w:r w:rsidRPr="00D32B5C">
        <w:rPr>
          <w:rFonts w:ascii="Times New Roman" w:hAnsi="Times New Roman" w:cs="Times New Roman"/>
          <w:i/>
          <w:iCs/>
          <w:sz w:val="24"/>
          <w:szCs w:val="24"/>
        </w:rPr>
        <w:t>bis</w:t>
      </w:r>
      <w:r w:rsidRPr="00D32B5C">
        <w:rPr>
          <w:rFonts w:ascii="Times New Roman" w:hAnsi="Times New Roman" w:cs="Times New Roman"/>
          <w:sz w:val="24"/>
          <w:szCs w:val="24"/>
        </w:rPr>
        <w:t xml:space="preserve">. </w:t>
      </w:r>
      <w:r w:rsidR="00584F77" w:rsidRPr="00D32B5C">
        <w:rPr>
          <w:rFonts w:ascii="Times New Roman" w:hAnsi="Times New Roman" w:cs="Times New Roman"/>
          <w:sz w:val="24"/>
          <w:szCs w:val="24"/>
        </w:rPr>
        <w:t>Alla società</w:t>
      </w:r>
      <w:r w:rsidR="00E75D53" w:rsidRPr="00D32B5C">
        <w:rPr>
          <w:rFonts w:ascii="Times New Roman" w:hAnsi="Times New Roman" w:cs="Times New Roman"/>
          <w:sz w:val="24"/>
          <w:szCs w:val="24"/>
        </w:rPr>
        <w:t xml:space="preserve"> </w:t>
      </w:r>
      <w:r w:rsidR="00584F77" w:rsidRPr="00D32B5C">
        <w:rPr>
          <w:rFonts w:ascii="Times New Roman" w:hAnsi="Times New Roman" w:cs="Times New Roman"/>
          <w:sz w:val="24"/>
          <w:szCs w:val="24"/>
        </w:rPr>
        <w:t>conferitari</w:t>
      </w:r>
      <w:r w:rsidR="0015135E" w:rsidRPr="00D32B5C">
        <w:rPr>
          <w:rFonts w:ascii="Times New Roman" w:hAnsi="Times New Roman" w:cs="Times New Roman"/>
          <w:sz w:val="24"/>
          <w:szCs w:val="24"/>
        </w:rPr>
        <w:t>a</w:t>
      </w:r>
      <w:r w:rsidR="00584F77" w:rsidRPr="00D32B5C">
        <w:rPr>
          <w:rFonts w:ascii="Times New Roman" w:hAnsi="Times New Roman" w:cs="Times New Roman"/>
          <w:sz w:val="24"/>
          <w:szCs w:val="24"/>
        </w:rPr>
        <w:t xml:space="preserve"> si applicano le disposizioni </w:t>
      </w:r>
      <w:r w:rsidR="00FB3876" w:rsidRPr="00D32B5C">
        <w:rPr>
          <w:rFonts w:ascii="Times New Roman" w:hAnsi="Times New Roman" w:cs="Times New Roman"/>
          <w:sz w:val="24"/>
          <w:szCs w:val="24"/>
        </w:rPr>
        <w:t xml:space="preserve">di cui </w:t>
      </w:r>
      <w:r w:rsidR="00547153" w:rsidRPr="00D32B5C">
        <w:rPr>
          <w:rFonts w:ascii="Times New Roman" w:hAnsi="Times New Roman" w:cs="Times New Roman"/>
          <w:sz w:val="24"/>
          <w:szCs w:val="24"/>
        </w:rPr>
        <w:t xml:space="preserve">agli articoli </w:t>
      </w:r>
      <w:r w:rsidR="00BD46FE" w:rsidRPr="00D32B5C">
        <w:rPr>
          <w:rFonts w:ascii="Times New Roman" w:hAnsi="Times New Roman" w:cs="Times New Roman"/>
          <w:sz w:val="24"/>
          <w:szCs w:val="24"/>
        </w:rPr>
        <w:t>173, comma 10</w:t>
      </w:r>
      <w:r w:rsidR="00547153" w:rsidRPr="00D32B5C">
        <w:rPr>
          <w:rFonts w:ascii="Times New Roman" w:hAnsi="Times New Roman" w:cs="Times New Roman"/>
          <w:sz w:val="24"/>
          <w:szCs w:val="24"/>
        </w:rPr>
        <w:t xml:space="preserve"> </w:t>
      </w:r>
      <w:r w:rsidR="00187FF8" w:rsidRPr="00D32B5C">
        <w:rPr>
          <w:rFonts w:ascii="Times New Roman" w:hAnsi="Times New Roman" w:cs="Times New Roman"/>
          <w:sz w:val="24"/>
          <w:szCs w:val="24"/>
        </w:rPr>
        <w:t xml:space="preserve">riferendosi </w:t>
      </w:r>
      <w:r w:rsidR="00394379" w:rsidRPr="00D32B5C">
        <w:rPr>
          <w:rFonts w:ascii="Times New Roman" w:hAnsi="Times New Roman" w:cs="Times New Roman"/>
          <w:sz w:val="24"/>
          <w:szCs w:val="24"/>
        </w:rPr>
        <w:t>alla stessa</w:t>
      </w:r>
      <w:r w:rsidR="00187FF8" w:rsidRPr="00D32B5C">
        <w:rPr>
          <w:rFonts w:ascii="Times New Roman" w:hAnsi="Times New Roman" w:cs="Times New Roman"/>
          <w:sz w:val="24"/>
          <w:szCs w:val="24"/>
        </w:rPr>
        <w:t xml:space="preserve"> le disposizioni riguardanti la società </w:t>
      </w:r>
      <w:r w:rsidR="0015135E" w:rsidRPr="00D32B5C">
        <w:rPr>
          <w:rFonts w:ascii="Times New Roman" w:hAnsi="Times New Roman" w:cs="Times New Roman"/>
          <w:sz w:val="24"/>
          <w:szCs w:val="24"/>
        </w:rPr>
        <w:t>beneficiaria della scissione</w:t>
      </w:r>
      <w:r w:rsidR="00187FF8" w:rsidRPr="00D32B5C">
        <w:rPr>
          <w:rFonts w:ascii="Times New Roman" w:hAnsi="Times New Roman" w:cs="Times New Roman"/>
          <w:sz w:val="24"/>
          <w:szCs w:val="24"/>
        </w:rPr>
        <w:t xml:space="preserve"> e avendo riguardo all</w:t>
      </w:r>
      <w:r w:rsidR="00F33E96" w:rsidRPr="00D32B5C">
        <w:rPr>
          <w:rFonts w:ascii="Times New Roman" w:hAnsi="Times New Roman" w:cs="Times New Roman"/>
          <w:sz w:val="24"/>
          <w:szCs w:val="24"/>
        </w:rPr>
        <w:t>’</w:t>
      </w:r>
      <w:r w:rsidR="00187FF8" w:rsidRPr="00D32B5C">
        <w:rPr>
          <w:rFonts w:ascii="Times New Roman" w:hAnsi="Times New Roman" w:cs="Times New Roman"/>
          <w:sz w:val="24"/>
          <w:szCs w:val="24"/>
        </w:rPr>
        <w:t>ammontare del patrimonio netto quale risulta dall</w:t>
      </w:r>
      <w:r w:rsidR="00F33E96" w:rsidRPr="00D32B5C">
        <w:rPr>
          <w:rFonts w:ascii="Times New Roman" w:hAnsi="Times New Roman" w:cs="Times New Roman"/>
          <w:sz w:val="24"/>
          <w:szCs w:val="24"/>
        </w:rPr>
        <w:t>’</w:t>
      </w:r>
      <w:r w:rsidR="00187FF8" w:rsidRPr="00D32B5C">
        <w:rPr>
          <w:rFonts w:ascii="Times New Roman" w:hAnsi="Times New Roman" w:cs="Times New Roman"/>
          <w:sz w:val="24"/>
          <w:szCs w:val="24"/>
        </w:rPr>
        <w:t xml:space="preserve">ultimo bilancio chiuso anteriormente alla data </w:t>
      </w:r>
      <w:r w:rsidR="00EB5AFB" w:rsidRPr="00D32B5C">
        <w:rPr>
          <w:rFonts w:ascii="Times New Roman" w:hAnsi="Times New Roman" w:cs="Times New Roman"/>
          <w:sz w:val="24"/>
          <w:szCs w:val="24"/>
        </w:rPr>
        <w:t>di efficacia del</w:t>
      </w:r>
      <w:r w:rsidR="00187FF8" w:rsidRPr="00D32B5C">
        <w:rPr>
          <w:rFonts w:ascii="Times New Roman" w:hAnsi="Times New Roman" w:cs="Times New Roman"/>
          <w:sz w:val="24"/>
          <w:szCs w:val="24"/>
        </w:rPr>
        <w:t xml:space="preserve"> conferimento</w:t>
      </w:r>
      <w:r w:rsidR="008C31EE" w:rsidRPr="00D32B5C">
        <w:rPr>
          <w:rFonts w:ascii="Times New Roman" w:hAnsi="Times New Roman" w:cs="Times New Roman"/>
          <w:sz w:val="24"/>
          <w:szCs w:val="24"/>
        </w:rPr>
        <w:t>.</w:t>
      </w:r>
      <w:r w:rsidR="00187FF8" w:rsidRPr="00D32B5C">
        <w:rPr>
          <w:rFonts w:ascii="Times New Roman" w:hAnsi="Times New Roman" w:cs="Times New Roman"/>
          <w:sz w:val="24"/>
          <w:szCs w:val="24"/>
        </w:rPr>
        <w:t>»</w:t>
      </w:r>
      <w:r w:rsidR="00547153" w:rsidRPr="00D32B5C">
        <w:rPr>
          <w:rFonts w:ascii="Times New Roman" w:hAnsi="Times New Roman" w:cs="Times New Roman"/>
          <w:sz w:val="24"/>
          <w:szCs w:val="24"/>
        </w:rPr>
        <w:t xml:space="preserve">; </w:t>
      </w:r>
    </w:p>
    <w:p w14:paraId="7E0B7B72" w14:textId="3A90CA6F" w:rsidR="00547153" w:rsidRPr="00D32B5C" w:rsidRDefault="00547153" w:rsidP="00D32B5C">
      <w:pPr>
        <w:spacing w:after="0" w:line="276" w:lineRule="auto"/>
        <w:ind w:firstLine="709"/>
        <w:jc w:val="both"/>
        <w:rPr>
          <w:rFonts w:ascii="Times New Roman" w:hAnsi="Times New Roman" w:cs="Times New Roman"/>
          <w:sz w:val="24"/>
          <w:szCs w:val="24"/>
        </w:rPr>
      </w:pPr>
      <w:r w:rsidRPr="00D32B5C">
        <w:rPr>
          <w:rFonts w:ascii="Times New Roman" w:hAnsi="Times New Roman" w:cs="Times New Roman"/>
          <w:sz w:val="24"/>
          <w:szCs w:val="24"/>
        </w:rPr>
        <w:t>d) all’articolo 177-</w:t>
      </w:r>
      <w:r w:rsidRPr="00D32B5C">
        <w:rPr>
          <w:rFonts w:ascii="Times New Roman" w:hAnsi="Times New Roman" w:cs="Times New Roman"/>
          <w:i/>
          <w:iCs/>
          <w:sz w:val="24"/>
          <w:szCs w:val="24"/>
        </w:rPr>
        <w:t>ter</w:t>
      </w:r>
      <w:r w:rsidRPr="00D32B5C">
        <w:rPr>
          <w:rFonts w:ascii="Times New Roman" w:hAnsi="Times New Roman" w:cs="Times New Roman"/>
          <w:sz w:val="24"/>
          <w:szCs w:val="24"/>
        </w:rPr>
        <w:t>:</w:t>
      </w:r>
    </w:p>
    <w:p w14:paraId="198BD28E" w14:textId="29496881" w:rsidR="00547153" w:rsidRPr="00D32B5C" w:rsidRDefault="00547153" w:rsidP="00D32B5C">
      <w:pPr>
        <w:pStyle w:val="Paragrafoelenco"/>
        <w:spacing w:after="0" w:line="276" w:lineRule="auto"/>
        <w:ind w:left="1080"/>
        <w:jc w:val="both"/>
        <w:rPr>
          <w:rFonts w:ascii="Times New Roman" w:hAnsi="Times New Roman" w:cs="Times New Roman"/>
          <w:sz w:val="24"/>
          <w:szCs w:val="24"/>
        </w:rPr>
      </w:pPr>
      <w:r w:rsidRPr="00D32B5C">
        <w:rPr>
          <w:rFonts w:ascii="Times New Roman" w:hAnsi="Times New Roman" w:cs="Times New Roman"/>
          <w:sz w:val="24"/>
          <w:szCs w:val="24"/>
        </w:rPr>
        <w:t xml:space="preserve">1) </w:t>
      </w:r>
      <w:r w:rsidR="004E4145" w:rsidRPr="00D32B5C">
        <w:rPr>
          <w:rFonts w:ascii="Times New Roman" w:hAnsi="Times New Roman" w:cs="Times New Roman"/>
          <w:sz w:val="24"/>
          <w:szCs w:val="24"/>
        </w:rPr>
        <w:t xml:space="preserve">al comma 1, </w:t>
      </w:r>
      <w:r w:rsidRPr="00D32B5C">
        <w:rPr>
          <w:rFonts w:ascii="Times New Roman" w:hAnsi="Times New Roman" w:cs="Times New Roman"/>
          <w:sz w:val="24"/>
          <w:szCs w:val="24"/>
        </w:rPr>
        <w:t>le parole: «e 173, comma 10</w:t>
      </w:r>
      <w:r w:rsidRPr="00D32B5C">
        <w:rPr>
          <w:rFonts w:ascii="Times New Roman" w:hAnsi="Times New Roman" w:cs="Times New Roman"/>
          <w:i/>
          <w:iCs/>
          <w:sz w:val="24"/>
          <w:szCs w:val="24"/>
        </w:rPr>
        <w:t>»</w:t>
      </w:r>
      <w:r w:rsidRPr="00D32B5C">
        <w:rPr>
          <w:rFonts w:ascii="Times New Roman" w:hAnsi="Times New Roman" w:cs="Times New Roman"/>
          <w:sz w:val="24"/>
          <w:szCs w:val="24"/>
        </w:rPr>
        <w:t xml:space="preserve"> sono sostituite dalle seguenti: «173, comma 10 e 176, comma 5-</w:t>
      </w:r>
      <w:r w:rsidRPr="00D32B5C">
        <w:rPr>
          <w:rFonts w:ascii="Times New Roman" w:hAnsi="Times New Roman" w:cs="Times New Roman"/>
          <w:i/>
          <w:iCs/>
          <w:sz w:val="24"/>
          <w:szCs w:val="24"/>
        </w:rPr>
        <w:t>bis</w:t>
      </w:r>
      <w:r w:rsidRPr="00D32B5C">
        <w:rPr>
          <w:rFonts w:ascii="Times New Roman" w:hAnsi="Times New Roman" w:cs="Times New Roman"/>
          <w:sz w:val="24"/>
          <w:szCs w:val="24"/>
        </w:rPr>
        <w:t>»;</w:t>
      </w:r>
    </w:p>
    <w:p w14:paraId="14AAA01B" w14:textId="77777777" w:rsidR="004E4145" w:rsidRPr="00D32B5C" w:rsidRDefault="00547153" w:rsidP="00D32B5C">
      <w:pPr>
        <w:pStyle w:val="Paragrafoelenco"/>
        <w:spacing w:after="0" w:line="276" w:lineRule="auto"/>
        <w:ind w:left="1080"/>
        <w:jc w:val="both"/>
        <w:rPr>
          <w:rFonts w:ascii="Times New Roman" w:hAnsi="Times New Roman" w:cs="Times New Roman"/>
          <w:sz w:val="24"/>
          <w:szCs w:val="24"/>
        </w:rPr>
      </w:pPr>
      <w:r w:rsidRPr="00D32B5C">
        <w:rPr>
          <w:rFonts w:ascii="Times New Roman" w:hAnsi="Times New Roman" w:cs="Times New Roman"/>
          <w:sz w:val="24"/>
          <w:szCs w:val="24"/>
        </w:rPr>
        <w:t>2) al comma 2</w:t>
      </w:r>
      <w:r w:rsidR="004E4145" w:rsidRPr="00D32B5C">
        <w:rPr>
          <w:rFonts w:ascii="Times New Roman" w:hAnsi="Times New Roman" w:cs="Times New Roman"/>
          <w:sz w:val="24"/>
          <w:szCs w:val="24"/>
        </w:rPr>
        <w:t xml:space="preserve">: </w:t>
      </w:r>
    </w:p>
    <w:p w14:paraId="24195B18" w14:textId="54B34BCD" w:rsidR="00547153" w:rsidRPr="00D32B5C" w:rsidRDefault="004E4145" w:rsidP="00D32B5C">
      <w:pPr>
        <w:pStyle w:val="Paragrafoelenco"/>
        <w:spacing w:after="0" w:line="276" w:lineRule="auto"/>
        <w:ind w:left="1276"/>
        <w:jc w:val="both"/>
        <w:rPr>
          <w:rFonts w:ascii="Times New Roman" w:hAnsi="Times New Roman" w:cs="Times New Roman"/>
          <w:sz w:val="24"/>
          <w:szCs w:val="24"/>
        </w:rPr>
      </w:pPr>
      <w:r w:rsidRPr="00D32B5C">
        <w:rPr>
          <w:rFonts w:ascii="Times New Roman" w:hAnsi="Times New Roman" w:cs="Times New Roman"/>
          <w:sz w:val="24"/>
          <w:szCs w:val="24"/>
        </w:rPr>
        <w:lastRenderedPageBreak/>
        <w:t>2.1) alla</w:t>
      </w:r>
      <w:r w:rsidR="00547153" w:rsidRPr="00D32B5C">
        <w:rPr>
          <w:rFonts w:ascii="Times New Roman" w:hAnsi="Times New Roman" w:cs="Times New Roman"/>
          <w:sz w:val="24"/>
          <w:szCs w:val="24"/>
        </w:rPr>
        <w:t xml:space="preserve"> lettera a), le parole: «compresi i conferimenti d'azienda</w:t>
      </w:r>
      <w:r w:rsidR="00547153" w:rsidRPr="00D32B5C">
        <w:rPr>
          <w:rFonts w:ascii="Times New Roman" w:hAnsi="Times New Roman" w:cs="Times New Roman"/>
          <w:i/>
          <w:iCs/>
          <w:sz w:val="24"/>
          <w:szCs w:val="24"/>
        </w:rPr>
        <w:t>,</w:t>
      </w:r>
      <w:r w:rsidR="00547153" w:rsidRPr="00D32B5C">
        <w:rPr>
          <w:rFonts w:ascii="Times New Roman" w:hAnsi="Times New Roman" w:cs="Times New Roman"/>
          <w:sz w:val="24"/>
          <w:szCs w:val="24"/>
        </w:rPr>
        <w:t>» sono soppresse</w:t>
      </w:r>
      <w:r w:rsidRPr="00D32B5C">
        <w:rPr>
          <w:rFonts w:ascii="Times New Roman" w:hAnsi="Times New Roman" w:cs="Times New Roman"/>
          <w:sz w:val="24"/>
          <w:szCs w:val="24"/>
        </w:rPr>
        <w:t xml:space="preserve">; </w:t>
      </w:r>
    </w:p>
    <w:p w14:paraId="47E882C6" w14:textId="49E9C358" w:rsidR="004E4145" w:rsidRPr="00D32B5C" w:rsidRDefault="004E4145" w:rsidP="00D32B5C">
      <w:pPr>
        <w:pStyle w:val="Paragrafoelenco"/>
        <w:spacing w:after="0" w:line="276" w:lineRule="auto"/>
        <w:ind w:left="1276"/>
        <w:jc w:val="both"/>
        <w:rPr>
          <w:rFonts w:ascii="Times New Roman" w:hAnsi="Times New Roman" w:cs="Times New Roman"/>
          <w:sz w:val="24"/>
          <w:szCs w:val="24"/>
        </w:rPr>
      </w:pPr>
      <w:r w:rsidRPr="00D32B5C">
        <w:rPr>
          <w:rFonts w:ascii="Times New Roman" w:hAnsi="Times New Roman" w:cs="Times New Roman"/>
          <w:sz w:val="24"/>
          <w:szCs w:val="24"/>
        </w:rPr>
        <w:t>2.2) alla lettera b), le parole: «e 173, comma 10</w:t>
      </w:r>
      <w:r w:rsidRPr="00D32B5C">
        <w:rPr>
          <w:rFonts w:ascii="Times New Roman" w:hAnsi="Times New Roman" w:cs="Times New Roman"/>
          <w:i/>
          <w:iCs/>
          <w:sz w:val="24"/>
          <w:szCs w:val="24"/>
        </w:rPr>
        <w:t>»</w:t>
      </w:r>
      <w:r w:rsidRPr="00D32B5C">
        <w:rPr>
          <w:rFonts w:ascii="Times New Roman" w:hAnsi="Times New Roman" w:cs="Times New Roman"/>
          <w:sz w:val="24"/>
          <w:szCs w:val="24"/>
        </w:rPr>
        <w:t xml:space="preserve"> sono sostituite dalle seguenti: «173, comma 10, 176, comma 5-</w:t>
      </w:r>
      <w:r w:rsidRPr="00D32B5C">
        <w:rPr>
          <w:rFonts w:ascii="Times New Roman" w:hAnsi="Times New Roman" w:cs="Times New Roman"/>
          <w:i/>
          <w:iCs/>
          <w:sz w:val="24"/>
          <w:szCs w:val="24"/>
        </w:rPr>
        <w:t>bis</w:t>
      </w:r>
      <w:r w:rsidR="004D3C42" w:rsidRPr="00D32B5C">
        <w:rPr>
          <w:rFonts w:ascii="Times New Roman" w:hAnsi="Times New Roman" w:cs="Times New Roman"/>
          <w:sz w:val="24"/>
          <w:szCs w:val="24"/>
        </w:rPr>
        <w:t>,</w:t>
      </w:r>
      <w:r w:rsidRPr="00D32B5C">
        <w:rPr>
          <w:rFonts w:ascii="Times New Roman" w:hAnsi="Times New Roman" w:cs="Times New Roman"/>
          <w:sz w:val="24"/>
          <w:szCs w:val="24"/>
        </w:rPr>
        <w:t>».</w:t>
      </w:r>
    </w:p>
    <w:p w14:paraId="0B5D3669" w14:textId="30220401" w:rsidR="00D350E5" w:rsidRPr="00D32B5C" w:rsidRDefault="004F036C" w:rsidP="00D32B5C">
      <w:pPr>
        <w:spacing w:after="0" w:line="276" w:lineRule="auto"/>
        <w:jc w:val="both"/>
        <w:rPr>
          <w:rFonts w:ascii="Times New Roman" w:hAnsi="Times New Roman" w:cs="Times New Roman"/>
          <w:sz w:val="24"/>
          <w:szCs w:val="24"/>
        </w:rPr>
      </w:pPr>
      <w:r w:rsidRPr="00D32B5C">
        <w:rPr>
          <w:rFonts w:ascii="Times New Roman" w:eastAsia="Segoe UI" w:hAnsi="Times New Roman" w:cs="Times New Roman"/>
          <w:sz w:val="24"/>
          <w:szCs w:val="24"/>
        </w:rPr>
        <w:t xml:space="preserve">2. </w:t>
      </w:r>
      <w:r w:rsidR="00E85F0C" w:rsidRPr="00D32B5C">
        <w:rPr>
          <w:rFonts w:ascii="Times New Roman" w:eastAsia="Segoe UI" w:hAnsi="Times New Roman" w:cs="Times New Roman"/>
          <w:sz w:val="24"/>
          <w:szCs w:val="24"/>
        </w:rPr>
        <w:t xml:space="preserve">Le disposizioni </w:t>
      </w:r>
      <w:r w:rsidR="00A96720" w:rsidRPr="00D32B5C">
        <w:rPr>
          <w:rFonts w:ascii="Times New Roman" w:eastAsia="Segoe UI" w:hAnsi="Times New Roman" w:cs="Times New Roman"/>
          <w:sz w:val="24"/>
          <w:szCs w:val="24"/>
        </w:rPr>
        <w:t>del presente articolo</w:t>
      </w:r>
      <w:r w:rsidR="00E85F0C" w:rsidRPr="00D32B5C">
        <w:rPr>
          <w:rFonts w:ascii="Times New Roman" w:eastAsia="Segoe UI" w:hAnsi="Times New Roman" w:cs="Times New Roman"/>
          <w:sz w:val="24"/>
          <w:szCs w:val="24"/>
        </w:rPr>
        <w:t xml:space="preserve"> si applicano </w:t>
      </w:r>
      <w:r w:rsidR="000A0935" w:rsidRPr="00D32B5C">
        <w:rPr>
          <w:rFonts w:ascii="Times New Roman" w:eastAsia="Segoe UI" w:hAnsi="Times New Roman" w:cs="Times New Roman"/>
          <w:sz w:val="24"/>
          <w:szCs w:val="24"/>
        </w:rPr>
        <w:t xml:space="preserve">alle operazioni effettuate dal periodo di imposta in corso </w:t>
      </w:r>
      <w:r w:rsidR="006A491A" w:rsidRPr="00D32B5C">
        <w:rPr>
          <w:rFonts w:ascii="Times New Roman" w:eastAsia="Segoe UI" w:hAnsi="Times New Roman" w:cs="Times New Roman"/>
          <w:sz w:val="24"/>
          <w:szCs w:val="24"/>
        </w:rPr>
        <w:t xml:space="preserve">alla data di entrata in vigore del </w:t>
      </w:r>
      <w:r w:rsidR="00D30D29" w:rsidRPr="00D32B5C">
        <w:rPr>
          <w:rFonts w:ascii="Times New Roman" w:eastAsia="Segoe UI" w:hAnsi="Times New Roman" w:cs="Times New Roman"/>
          <w:sz w:val="24"/>
          <w:szCs w:val="24"/>
        </w:rPr>
        <w:t>decreto legislativo</w:t>
      </w:r>
      <w:r w:rsidR="006A491A" w:rsidRPr="00D32B5C">
        <w:rPr>
          <w:rFonts w:ascii="Times New Roman" w:eastAsia="Segoe UI" w:hAnsi="Times New Roman" w:cs="Times New Roman"/>
          <w:sz w:val="24"/>
          <w:szCs w:val="24"/>
        </w:rPr>
        <w:t xml:space="preserve"> 13 dicembre 2024, n. 192</w:t>
      </w:r>
      <w:r w:rsidR="000A0935" w:rsidRPr="00D32B5C">
        <w:rPr>
          <w:rFonts w:ascii="Times New Roman" w:eastAsia="Segoe UI" w:hAnsi="Times New Roman" w:cs="Times New Roman"/>
          <w:sz w:val="24"/>
          <w:szCs w:val="24"/>
        </w:rPr>
        <w:t>.</w:t>
      </w:r>
    </w:p>
    <w:p w14:paraId="1B141203" w14:textId="77777777" w:rsidR="00552657" w:rsidRPr="00D32B5C" w:rsidRDefault="00552657" w:rsidP="00D32B5C">
      <w:pPr>
        <w:spacing w:after="0" w:line="276" w:lineRule="auto"/>
        <w:jc w:val="both"/>
        <w:rPr>
          <w:rFonts w:ascii="Times New Roman" w:hAnsi="Times New Roman" w:cs="Times New Roman"/>
          <w:sz w:val="24"/>
          <w:szCs w:val="24"/>
        </w:rPr>
      </w:pPr>
    </w:p>
    <w:p w14:paraId="4AB9ED3F" w14:textId="77777777" w:rsidR="00264DC8" w:rsidRPr="00D32B5C" w:rsidRDefault="00264DC8" w:rsidP="00D32B5C">
      <w:pPr>
        <w:spacing w:after="0" w:line="276" w:lineRule="auto"/>
        <w:jc w:val="both"/>
        <w:rPr>
          <w:rFonts w:ascii="Times New Roman" w:hAnsi="Times New Roman" w:cs="Times New Roman"/>
          <w:sz w:val="24"/>
          <w:szCs w:val="24"/>
        </w:rPr>
      </w:pPr>
    </w:p>
    <w:p w14:paraId="60A83746" w14:textId="41F59CDF" w:rsidR="00D350E5" w:rsidRPr="00D32B5C" w:rsidRDefault="00D350E5" w:rsidP="00D32B5C">
      <w:pPr>
        <w:spacing w:after="0" w:line="276" w:lineRule="auto"/>
        <w:jc w:val="center"/>
        <w:rPr>
          <w:rFonts w:ascii="Times New Roman" w:hAnsi="Times New Roman" w:cs="Times New Roman"/>
          <w:sz w:val="24"/>
          <w:szCs w:val="24"/>
        </w:rPr>
      </w:pPr>
      <w:r w:rsidRPr="00D32B5C">
        <w:rPr>
          <w:rFonts w:ascii="Times New Roman" w:hAnsi="Times New Roman" w:cs="Times New Roman"/>
          <w:sz w:val="24"/>
          <w:szCs w:val="24"/>
        </w:rPr>
        <w:t xml:space="preserve">ART. </w:t>
      </w:r>
      <w:r w:rsidR="006806D4" w:rsidRPr="00D32B5C">
        <w:rPr>
          <w:rFonts w:ascii="Times New Roman" w:hAnsi="Times New Roman" w:cs="Times New Roman"/>
          <w:sz w:val="24"/>
          <w:szCs w:val="24"/>
        </w:rPr>
        <w:t>3</w:t>
      </w:r>
    </w:p>
    <w:p w14:paraId="305D62E7" w14:textId="76521C2D" w:rsidR="00D350E5" w:rsidRPr="00D32B5C" w:rsidRDefault="00D350E5" w:rsidP="00D32B5C">
      <w:pPr>
        <w:spacing w:after="0" w:line="276" w:lineRule="auto"/>
        <w:jc w:val="center"/>
        <w:rPr>
          <w:rFonts w:ascii="Times New Roman" w:eastAsia="Calibri" w:hAnsi="Times New Roman" w:cs="Times New Roman"/>
          <w:i/>
          <w:iCs/>
          <w:kern w:val="0"/>
          <w:sz w:val="24"/>
          <w:szCs w:val="24"/>
          <w:lang w:eastAsia="it-IT"/>
          <w14:ligatures w14:val="none"/>
        </w:rPr>
      </w:pPr>
      <w:r w:rsidRPr="00D32B5C">
        <w:rPr>
          <w:rFonts w:ascii="Times New Roman" w:hAnsi="Times New Roman" w:cs="Times New Roman"/>
          <w:sz w:val="24"/>
          <w:szCs w:val="24"/>
        </w:rPr>
        <w:t>(</w:t>
      </w:r>
      <w:r w:rsidRPr="00D32B5C">
        <w:rPr>
          <w:rFonts w:ascii="Times New Roman" w:eastAsia="Calibri" w:hAnsi="Times New Roman" w:cs="Times New Roman"/>
          <w:i/>
          <w:iCs/>
          <w:kern w:val="0"/>
          <w:sz w:val="24"/>
          <w:szCs w:val="24"/>
          <w:lang w:eastAsia="it-IT"/>
          <w14:ligatures w14:val="none"/>
        </w:rPr>
        <w:t>Modifiche alle disposizioni riguardanti la maggiorazione del costo ammesso in deduzione</w:t>
      </w:r>
    </w:p>
    <w:p w14:paraId="09A81608" w14:textId="77777777" w:rsidR="00D350E5" w:rsidRPr="00D32B5C" w:rsidRDefault="00D350E5" w:rsidP="00D32B5C">
      <w:pPr>
        <w:spacing w:after="0" w:line="276" w:lineRule="auto"/>
        <w:jc w:val="center"/>
        <w:rPr>
          <w:rFonts w:ascii="Times New Roman" w:eastAsia="Calibri" w:hAnsi="Times New Roman" w:cs="Times New Roman"/>
          <w:i/>
          <w:iCs/>
          <w:kern w:val="0"/>
          <w:sz w:val="24"/>
          <w:szCs w:val="24"/>
          <w:lang w:eastAsia="it-IT"/>
          <w14:ligatures w14:val="none"/>
        </w:rPr>
      </w:pPr>
      <w:r w:rsidRPr="00D32B5C">
        <w:rPr>
          <w:rFonts w:ascii="Times New Roman" w:eastAsia="Calibri" w:hAnsi="Times New Roman" w:cs="Times New Roman"/>
          <w:i/>
          <w:iCs/>
          <w:kern w:val="0"/>
          <w:sz w:val="24"/>
          <w:szCs w:val="24"/>
          <w:lang w:eastAsia="it-IT"/>
          <w14:ligatures w14:val="none"/>
        </w:rPr>
        <w:t>in presenza di nuove assunzioni)</w:t>
      </w:r>
    </w:p>
    <w:p w14:paraId="51850531" w14:textId="77777777" w:rsidR="00547153" w:rsidRPr="00D32B5C" w:rsidRDefault="00547153" w:rsidP="00D32B5C">
      <w:pPr>
        <w:spacing w:after="0" w:line="276" w:lineRule="auto"/>
        <w:jc w:val="both"/>
        <w:rPr>
          <w:rFonts w:ascii="Times New Roman" w:hAnsi="Times New Roman" w:cs="Times New Roman"/>
          <w:sz w:val="24"/>
          <w:szCs w:val="24"/>
        </w:rPr>
      </w:pPr>
    </w:p>
    <w:p w14:paraId="4B38FFF2" w14:textId="728A55BC" w:rsidR="00D350E5" w:rsidRPr="00D32B5C" w:rsidRDefault="004F036C" w:rsidP="00D32B5C">
      <w:pPr>
        <w:spacing w:after="0" w:line="276" w:lineRule="auto"/>
        <w:jc w:val="both"/>
        <w:rPr>
          <w:rFonts w:ascii="Times New Roman" w:hAnsi="Times New Roman" w:cs="Times New Roman"/>
          <w:sz w:val="24"/>
          <w:szCs w:val="24"/>
        </w:rPr>
      </w:pPr>
      <w:r w:rsidRPr="00D32B5C">
        <w:rPr>
          <w:rFonts w:ascii="Times New Roman" w:hAnsi="Times New Roman" w:cs="Times New Roman"/>
          <w:sz w:val="24"/>
          <w:szCs w:val="24"/>
        </w:rPr>
        <w:t xml:space="preserve">1. </w:t>
      </w:r>
      <w:r w:rsidR="00D350E5" w:rsidRPr="00D32B5C">
        <w:rPr>
          <w:rFonts w:ascii="Times New Roman" w:hAnsi="Times New Roman" w:cs="Times New Roman"/>
          <w:sz w:val="24"/>
          <w:szCs w:val="24"/>
        </w:rPr>
        <w:t>All</w:t>
      </w:r>
      <w:r w:rsidR="00F33E96" w:rsidRPr="00D32B5C">
        <w:rPr>
          <w:rFonts w:ascii="Times New Roman" w:hAnsi="Times New Roman" w:cs="Times New Roman"/>
          <w:sz w:val="24"/>
          <w:szCs w:val="24"/>
        </w:rPr>
        <w:t>’</w:t>
      </w:r>
      <w:r w:rsidR="00D350E5" w:rsidRPr="00D32B5C">
        <w:rPr>
          <w:rFonts w:ascii="Times New Roman" w:hAnsi="Times New Roman" w:cs="Times New Roman"/>
          <w:sz w:val="24"/>
          <w:szCs w:val="24"/>
        </w:rPr>
        <w:t>articolo 4</w:t>
      </w:r>
      <w:r w:rsidRPr="00D32B5C">
        <w:rPr>
          <w:rFonts w:ascii="Times New Roman" w:hAnsi="Times New Roman" w:cs="Times New Roman"/>
          <w:sz w:val="24"/>
          <w:szCs w:val="24"/>
        </w:rPr>
        <w:t>, comma 2,</w:t>
      </w:r>
      <w:r w:rsidR="00D350E5" w:rsidRPr="00D32B5C">
        <w:rPr>
          <w:rFonts w:ascii="Times New Roman" w:hAnsi="Times New Roman" w:cs="Times New Roman"/>
          <w:sz w:val="24"/>
          <w:szCs w:val="24"/>
        </w:rPr>
        <w:t xml:space="preserve"> </w:t>
      </w:r>
      <w:r w:rsidRPr="00D32B5C">
        <w:rPr>
          <w:rFonts w:ascii="Times New Roman" w:hAnsi="Times New Roman" w:cs="Times New Roman"/>
          <w:sz w:val="24"/>
          <w:szCs w:val="24"/>
        </w:rPr>
        <w:t xml:space="preserve">secondo periodo, </w:t>
      </w:r>
      <w:r w:rsidR="00D350E5" w:rsidRPr="00D32B5C">
        <w:rPr>
          <w:rFonts w:ascii="Times New Roman" w:hAnsi="Times New Roman" w:cs="Times New Roman"/>
          <w:sz w:val="24"/>
          <w:szCs w:val="24"/>
        </w:rPr>
        <w:t>del decreto legislativo 30 dicembre 2023, n. 216, le parole</w:t>
      </w:r>
      <w:r w:rsidRPr="00D32B5C">
        <w:rPr>
          <w:rFonts w:ascii="Times New Roman" w:hAnsi="Times New Roman" w:cs="Times New Roman"/>
          <w:sz w:val="24"/>
          <w:szCs w:val="24"/>
        </w:rPr>
        <w:t>:</w:t>
      </w:r>
      <w:r w:rsidR="00D350E5" w:rsidRPr="00D32B5C">
        <w:rPr>
          <w:rFonts w:ascii="Times New Roman" w:hAnsi="Times New Roman" w:cs="Times New Roman"/>
          <w:sz w:val="24"/>
          <w:szCs w:val="24"/>
        </w:rPr>
        <w:t xml:space="preserve"> </w:t>
      </w:r>
      <w:r w:rsidRPr="00D32B5C">
        <w:rPr>
          <w:rFonts w:ascii="Times New Roman" w:hAnsi="Times New Roman" w:cs="Times New Roman"/>
          <w:sz w:val="24"/>
          <w:szCs w:val="24"/>
        </w:rPr>
        <w:t>«</w:t>
      </w:r>
      <w:r w:rsidR="00D350E5" w:rsidRPr="00D32B5C">
        <w:rPr>
          <w:rFonts w:ascii="Times New Roman" w:hAnsi="Times New Roman" w:cs="Times New Roman"/>
          <w:iCs/>
          <w:sz w:val="24"/>
          <w:szCs w:val="24"/>
        </w:rPr>
        <w:t>o collegate</w:t>
      </w:r>
      <w:r w:rsidRPr="00D32B5C">
        <w:rPr>
          <w:rFonts w:ascii="Times New Roman" w:hAnsi="Times New Roman" w:cs="Times New Roman"/>
          <w:iCs/>
          <w:sz w:val="24"/>
          <w:szCs w:val="24"/>
        </w:rPr>
        <w:t>»</w:t>
      </w:r>
      <w:r w:rsidR="00D350E5" w:rsidRPr="00D32B5C">
        <w:rPr>
          <w:rFonts w:ascii="Times New Roman" w:hAnsi="Times New Roman" w:cs="Times New Roman"/>
          <w:sz w:val="24"/>
          <w:szCs w:val="24"/>
        </w:rPr>
        <w:t xml:space="preserve"> sono soppresse</w:t>
      </w:r>
      <w:r w:rsidR="0037276D" w:rsidRPr="00D32B5C">
        <w:rPr>
          <w:rFonts w:ascii="Times New Roman" w:hAnsi="Times New Roman" w:cs="Times New Roman"/>
          <w:sz w:val="24"/>
          <w:szCs w:val="24"/>
        </w:rPr>
        <w:t>.</w:t>
      </w:r>
    </w:p>
    <w:p w14:paraId="02B0E941" w14:textId="24854F8E" w:rsidR="000A7390" w:rsidRPr="00D32B5C" w:rsidRDefault="004F036C" w:rsidP="00D32B5C">
      <w:pPr>
        <w:spacing w:after="0" w:line="276" w:lineRule="auto"/>
        <w:jc w:val="both"/>
        <w:rPr>
          <w:rFonts w:ascii="Times New Roman" w:eastAsia="Segoe UI" w:hAnsi="Times New Roman" w:cs="Times New Roman"/>
          <w:sz w:val="24"/>
          <w:szCs w:val="24"/>
        </w:rPr>
      </w:pPr>
      <w:r w:rsidRPr="00D32B5C">
        <w:rPr>
          <w:rFonts w:ascii="Times New Roman" w:eastAsia="Segoe UI" w:hAnsi="Times New Roman" w:cs="Times New Roman"/>
          <w:sz w:val="24"/>
          <w:szCs w:val="24"/>
        </w:rPr>
        <w:t xml:space="preserve">2. </w:t>
      </w:r>
      <w:r w:rsidR="00315A94" w:rsidRPr="00D32B5C">
        <w:rPr>
          <w:rFonts w:ascii="Times New Roman" w:eastAsia="Segoe UI" w:hAnsi="Times New Roman" w:cs="Times New Roman"/>
          <w:sz w:val="24"/>
          <w:szCs w:val="24"/>
        </w:rPr>
        <w:t>Le disposizioni del presente articolo</w:t>
      </w:r>
      <w:r w:rsidR="000A7390" w:rsidRPr="00D32B5C">
        <w:rPr>
          <w:rFonts w:ascii="Times New Roman" w:eastAsia="Segoe UI" w:hAnsi="Times New Roman" w:cs="Times New Roman"/>
          <w:sz w:val="24"/>
          <w:szCs w:val="24"/>
        </w:rPr>
        <w:t xml:space="preserve"> si applicano </w:t>
      </w:r>
      <w:r w:rsidR="00822CAF" w:rsidRPr="00D32B5C">
        <w:rPr>
          <w:rFonts w:ascii="Times New Roman" w:eastAsia="Segoe UI" w:hAnsi="Times New Roman" w:cs="Times New Roman"/>
          <w:sz w:val="24"/>
          <w:szCs w:val="24"/>
        </w:rPr>
        <w:t xml:space="preserve">a decorrere dal periodo d’imposta successivo </w:t>
      </w:r>
      <w:r w:rsidR="00552657" w:rsidRPr="00D32B5C">
        <w:rPr>
          <w:rFonts w:ascii="Times New Roman" w:eastAsia="Segoe UI" w:hAnsi="Times New Roman" w:cs="Times New Roman"/>
          <w:sz w:val="24"/>
          <w:szCs w:val="24"/>
        </w:rPr>
        <w:t>a quello in corso al 31 dicembre 2023</w:t>
      </w:r>
      <w:r w:rsidR="00822CAF" w:rsidRPr="00D32B5C">
        <w:rPr>
          <w:rFonts w:ascii="Times New Roman" w:eastAsia="Segoe UI" w:hAnsi="Times New Roman" w:cs="Times New Roman"/>
          <w:sz w:val="24"/>
          <w:szCs w:val="24"/>
        </w:rPr>
        <w:t>.</w:t>
      </w:r>
    </w:p>
    <w:p w14:paraId="547D2730" w14:textId="77777777" w:rsidR="003B6C6E" w:rsidRPr="00D32B5C" w:rsidRDefault="003B6C6E" w:rsidP="00D32B5C">
      <w:pPr>
        <w:spacing w:after="0" w:line="276" w:lineRule="auto"/>
        <w:jc w:val="center"/>
        <w:rPr>
          <w:rFonts w:ascii="Times New Roman" w:hAnsi="Times New Roman" w:cs="Times New Roman"/>
          <w:b/>
          <w:bCs/>
          <w:sz w:val="24"/>
          <w:szCs w:val="24"/>
        </w:rPr>
      </w:pPr>
    </w:p>
    <w:p w14:paraId="03CFECA5" w14:textId="77777777" w:rsidR="00264DC8" w:rsidRPr="00D32B5C" w:rsidRDefault="00264DC8" w:rsidP="00D32B5C">
      <w:pPr>
        <w:spacing w:after="0" w:line="276" w:lineRule="auto"/>
        <w:jc w:val="center"/>
        <w:rPr>
          <w:rFonts w:ascii="Times New Roman" w:hAnsi="Times New Roman" w:cs="Times New Roman"/>
          <w:b/>
          <w:bCs/>
          <w:sz w:val="24"/>
          <w:szCs w:val="24"/>
        </w:rPr>
      </w:pPr>
    </w:p>
    <w:p w14:paraId="02DB2245" w14:textId="582F2E5D" w:rsidR="00CE3305" w:rsidRPr="00D32B5C" w:rsidRDefault="00CE3305" w:rsidP="00D32B5C">
      <w:pPr>
        <w:spacing w:after="0" w:line="276" w:lineRule="auto"/>
        <w:jc w:val="center"/>
        <w:rPr>
          <w:rFonts w:ascii="Times New Roman" w:hAnsi="Times New Roman" w:cs="Times New Roman"/>
          <w:sz w:val="24"/>
          <w:szCs w:val="24"/>
        </w:rPr>
      </w:pPr>
      <w:r w:rsidRPr="00D32B5C">
        <w:rPr>
          <w:rFonts w:ascii="Times New Roman" w:hAnsi="Times New Roman" w:cs="Times New Roman"/>
          <w:sz w:val="24"/>
          <w:szCs w:val="24"/>
        </w:rPr>
        <w:t xml:space="preserve">ART. </w:t>
      </w:r>
      <w:r w:rsidR="006806D4" w:rsidRPr="00D32B5C">
        <w:rPr>
          <w:rFonts w:ascii="Times New Roman" w:hAnsi="Times New Roman" w:cs="Times New Roman"/>
          <w:sz w:val="24"/>
          <w:szCs w:val="24"/>
        </w:rPr>
        <w:t>4</w:t>
      </w:r>
    </w:p>
    <w:p w14:paraId="2BBE6FEF" w14:textId="77777777" w:rsidR="00CE3305" w:rsidRPr="00D32B5C" w:rsidRDefault="00CE3305" w:rsidP="00D32B5C">
      <w:pPr>
        <w:spacing w:after="0" w:line="276" w:lineRule="auto"/>
        <w:jc w:val="center"/>
        <w:rPr>
          <w:rFonts w:ascii="Times New Roman" w:hAnsi="Times New Roman" w:cs="Times New Roman"/>
          <w:sz w:val="24"/>
          <w:szCs w:val="24"/>
        </w:rPr>
      </w:pPr>
      <w:r w:rsidRPr="00D32B5C">
        <w:rPr>
          <w:rFonts w:ascii="Times New Roman" w:hAnsi="Times New Roman" w:cs="Times New Roman"/>
          <w:sz w:val="24"/>
          <w:szCs w:val="24"/>
        </w:rPr>
        <w:t>(</w:t>
      </w:r>
      <w:r w:rsidRPr="00D32B5C">
        <w:rPr>
          <w:rFonts w:ascii="Times New Roman" w:hAnsi="Times New Roman" w:cs="Times New Roman"/>
          <w:i/>
          <w:iCs/>
          <w:sz w:val="24"/>
          <w:szCs w:val="24"/>
        </w:rPr>
        <w:t>Modifiche alle disposizioni riguardanti le società estere controllate</w:t>
      </w:r>
      <w:r w:rsidRPr="00D32B5C">
        <w:rPr>
          <w:rFonts w:ascii="Times New Roman" w:hAnsi="Times New Roman" w:cs="Times New Roman"/>
          <w:sz w:val="24"/>
          <w:szCs w:val="24"/>
        </w:rPr>
        <w:t>)</w:t>
      </w:r>
    </w:p>
    <w:p w14:paraId="1A4D91BF" w14:textId="77777777" w:rsidR="00A03443" w:rsidRPr="00D32B5C" w:rsidRDefault="00A03443" w:rsidP="00D32B5C">
      <w:pPr>
        <w:spacing w:after="0" w:line="276" w:lineRule="auto"/>
        <w:jc w:val="both"/>
        <w:rPr>
          <w:rFonts w:ascii="Times New Roman" w:eastAsia="Segoe UI" w:hAnsi="Times New Roman" w:cs="Times New Roman"/>
          <w:sz w:val="24"/>
          <w:szCs w:val="24"/>
        </w:rPr>
      </w:pPr>
    </w:p>
    <w:p w14:paraId="73101364" w14:textId="45243D39" w:rsidR="00CE3305" w:rsidRPr="00D32B5C" w:rsidRDefault="004F036C" w:rsidP="00D32B5C">
      <w:pPr>
        <w:spacing w:after="0" w:line="276" w:lineRule="auto"/>
        <w:jc w:val="both"/>
        <w:rPr>
          <w:rFonts w:ascii="Times New Roman" w:eastAsia="Segoe UI" w:hAnsi="Times New Roman" w:cs="Times New Roman"/>
          <w:sz w:val="24"/>
          <w:szCs w:val="24"/>
        </w:rPr>
      </w:pPr>
      <w:r w:rsidRPr="00D32B5C">
        <w:rPr>
          <w:rFonts w:ascii="Times New Roman" w:eastAsia="Segoe UI" w:hAnsi="Times New Roman" w:cs="Times New Roman"/>
          <w:sz w:val="24"/>
          <w:szCs w:val="24"/>
        </w:rPr>
        <w:t xml:space="preserve">1. </w:t>
      </w:r>
      <w:r w:rsidR="00CE3305" w:rsidRPr="00D32B5C">
        <w:rPr>
          <w:rFonts w:ascii="Times New Roman" w:eastAsia="Segoe UI" w:hAnsi="Times New Roman" w:cs="Times New Roman"/>
          <w:sz w:val="24"/>
          <w:szCs w:val="24"/>
        </w:rPr>
        <w:t>All</w:t>
      </w:r>
      <w:r w:rsidR="00F33E96" w:rsidRPr="00D32B5C">
        <w:rPr>
          <w:rFonts w:ascii="Times New Roman" w:eastAsia="Segoe UI" w:hAnsi="Times New Roman" w:cs="Times New Roman"/>
          <w:sz w:val="24"/>
          <w:szCs w:val="24"/>
        </w:rPr>
        <w:t>’</w:t>
      </w:r>
      <w:r w:rsidR="00CE3305" w:rsidRPr="00D32B5C">
        <w:rPr>
          <w:rFonts w:ascii="Times New Roman" w:eastAsia="Segoe UI" w:hAnsi="Times New Roman" w:cs="Times New Roman"/>
          <w:sz w:val="24"/>
          <w:szCs w:val="24"/>
        </w:rPr>
        <w:t xml:space="preserve">articolo 167 del testo unico delle imposte sui redditi, di cui al decreto del Presidente della Repubblica 22 dicembre 1986, n. 917, sono apportate le seguenti modificazioni: </w:t>
      </w:r>
    </w:p>
    <w:p w14:paraId="4AC4E16F" w14:textId="65A67CC6" w:rsidR="00CE3305" w:rsidRPr="00D32B5C" w:rsidRDefault="004F036C" w:rsidP="00D32B5C">
      <w:pPr>
        <w:spacing w:after="0" w:line="276" w:lineRule="auto"/>
        <w:ind w:firstLine="709"/>
        <w:jc w:val="both"/>
        <w:rPr>
          <w:rFonts w:ascii="Times New Roman" w:eastAsia="Segoe UI" w:hAnsi="Times New Roman" w:cs="Times New Roman"/>
          <w:sz w:val="24"/>
          <w:szCs w:val="24"/>
        </w:rPr>
      </w:pPr>
      <w:r w:rsidRPr="00D32B5C">
        <w:rPr>
          <w:rFonts w:ascii="Times New Roman" w:eastAsia="Segoe UI" w:hAnsi="Times New Roman" w:cs="Times New Roman"/>
          <w:sz w:val="24"/>
          <w:szCs w:val="24"/>
        </w:rPr>
        <w:t xml:space="preserve">a) </w:t>
      </w:r>
      <w:r w:rsidR="00CE3305" w:rsidRPr="00D32B5C">
        <w:rPr>
          <w:rFonts w:ascii="Times New Roman" w:eastAsia="Segoe UI" w:hAnsi="Times New Roman" w:cs="Times New Roman"/>
          <w:sz w:val="24"/>
          <w:szCs w:val="24"/>
        </w:rPr>
        <w:t>al comma 4-</w:t>
      </w:r>
      <w:r w:rsidR="00CE3305" w:rsidRPr="00D32B5C">
        <w:rPr>
          <w:rFonts w:ascii="Times New Roman" w:eastAsia="Segoe UI" w:hAnsi="Times New Roman" w:cs="Times New Roman"/>
          <w:i/>
          <w:iCs/>
          <w:sz w:val="24"/>
          <w:szCs w:val="24"/>
        </w:rPr>
        <w:t>bis</w:t>
      </w:r>
      <w:r w:rsidR="00CE3305" w:rsidRPr="00D32B5C">
        <w:rPr>
          <w:rFonts w:ascii="Times New Roman" w:eastAsia="Segoe UI" w:hAnsi="Times New Roman" w:cs="Times New Roman"/>
          <w:sz w:val="24"/>
          <w:szCs w:val="24"/>
        </w:rPr>
        <w:t>, secondo periodo, le parole</w:t>
      </w:r>
      <w:r w:rsidRPr="00D32B5C">
        <w:rPr>
          <w:rFonts w:ascii="Times New Roman" w:eastAsia="Segoe UI" w:hAnsi="Times New Roman" w:cs="Times New Roman"/>
          <w:sz w:val="24"/>
          <w:szCs w:val="24"/>
        </w:rPr>
        <w:t>:</w:t>
      </w:r>
      <w:r w:rsidR="00CE3305" w:rsidRPr="00D32B5C">
        <w:rPr>
          <w:rFonts w:ascii="Times New Roman" w:eastAsia="Segoe UI" w:hAnsi="Times New Roman" w:cs="Times New Roman"/>
          <w:sz w:val="24"/>
          <w:szCs w:val="24"/>
        </w:rPr>
        <w:t xml:space="preserve"> </w:t>
      </w:r>
      <w:r w:rsidR="00CE3305" w:rsidRPr="00D32B5C">
        <w:rPr>
          <w:rFonts w:ascii="Times New Roman" w:hAnsi="Times New Roman" w:cs="Times New Roman"/>
          <w:sz w:val="24"/>
          <w:szCs w:val="24"/>
        </w:rPr>
        <w:t>«</w:t>
      </w:r>
      <w:r w:rsidR="00CE3305" w:rsidRPr="00D32B5C">
        <w:rPr>
          <w:rFonts w:ascii="Times New Roman" w:eastAsia="Segoe UI" w:hAnsi="Times New Roman" w:cs="Times New Roman"/>
          <w:sz w:val="24"/>
          <w:szCs w:val="24"/>
        </w:rPr>
        <w:t>in misura corrispondente all</w:t>
      </w:r>
      <w:r w:rsidR="00F33E96" w:rsidRPr="00D32B5C">
        <w:rPr>
          <w:rFonts w:ascii="Times New Roman" w:eastAsia="Segoe UI" w:hAnsi="Times New Roman" w:cs="Times New Roman"/>
          <w:sz w:val="24"/>
          <w:szCs w:val="24"/>
        </w:rPr>
        <w:t>’</w:t>
      </w:r>
      <w:r w:rsidR="00CE3305" w:rsidRPr="00D32B5C">
        <w:rPr>
          <w:rFonts w:ascii="Times New Roman" w:eastAsia="Segoe UI" w:hAnsi="Times New Roman" w:cs="Times New Roman"/>
          <w:sz w:val="24"/>
          <w:szCs w:val="24"/>
        </w:rPr>
        <w:t>imposta minima nazionale equivalente moltiplicata per il rapporto tra il profitto eccedente relativo al soggetto controllato non residente e la somma di tutti i profitti eccedenti relativi alle imprese ed entità del gruppo soggette all</w:t>
      </w:r>
      <w:r w:rsidR="00F33E96" w:rsidRPr="00D32B5C">
        <w:rPr>
          <w:rFonts w:ascii="Times New Roman" w:eastAsia="Segoe UI" w:hAnsi="Times New Roman" w:cs="Times New Roman"/>
          <w:sz w:val="24"/>
          <w:szCs w:val="24"/>
        </w:rPr>
        <w:t>’</w:t>
      </w:r>
      <w:r w:rsidR="00CE3305" w:rsidRPr="00D32B5C">
        <w:rPr>
          <w:rFonts w:ascii="Times New Roman" w:eastAsia="Segoe UI" w:hAnsi="Times New Roman" w:cs="Times New Roman"/>
          <w:sz w:val="24"/>
          <w:szCs w:val="24"/>
        </w:rPr>
        <w:t>imposta minima nazionale equivalente calcolata in maniera unitaria con il soggetto controllato non residente</w:t>
      </w:r>
      <w:r w:rsidR="00CE3305" w:rsidRPr="00D32B5C">
        <w:rPr>
          <w:rFonts w:ascii="Times New Roman" w:hAnsi="Times New Roman" w:cs="Times New Roman"/>
          <w:sz w:val="24"/>
          <w:szCs w:val="24"/>
        </w:rPr>
        <w:t>»</w:t>
      </w:r>
      <w:r w:rsidR="00CE3305" w:rsidRPr="00D32B5C">
        <w:rPr>
          <w:rFonts w:ascii="Times New Roman" w:eastAsia="Segoe UI" w:hAnsi="Times New Roman" w:cs="Times New Roman"/>
          <w:sz w:val="24"/>
          <w:szCs w:val="24"/>
        </w:rPr>
        <w:t xml:space="preserve"> sono sostituite dalle seguenti: </w:t>
      </w:r>
      <w:r w:rsidR="00CE3305" w:rsidRPr="00D32B5C">
        <w:rPr>
          <w:rFonts w:ascii="Times New Roman" w:hAnsi="Times New Roman" w:cs="Times New Roman"/>
          <w:sz w:val="24"/>
          <w:szCs w:val="24"/>
        </w:rPr>
        <w:t>«</w:t>
      </w:r>
      <w:r w:rsidR="00CE3305" w:rsidRPr="00D32B5C">
        <w:rPr>
          <w:rFonts w:ascii="Times New Roman" w:eastAsia="Segoe UI" w:hAnsi="Times New Roman" w:cs="Times New Roman"/>
          <w:sz w:val="24"/>
          <w:szCs w:val="24"/>
        </w:rPr>
        <w:t>in base al criterio di allocazione adottato dalla legislazione del Paese di localizzazione della controllata estera o, in assenza di tale criterio, in base al rapporto tra il reddito rilevante relativo al soggetto controllato non residente e la somma di tutti redditi rilevanti relativi alle imprese ed entità del gruppo soggette all</w:t>
      </w:r>
      <w:r w:rsidR="00F33E96" w:rsidRPr="00D32B5C">
        <w:rPr>
          <w:rFonts w:ascii="Times New Roman" w:eastAsia="Segoe UI" w:hAnsi="Times New Roman" w:cs="Times New Roman"/>
          <w:sz w:val="24"/>
          <w:szCs w:val="24"/>
        </w:rPr>
        <w:t>’</w:t>
      </w:r>
      <w:r w:rsidR="00CE3305" w:rsidRPr="00D32B5C">
        <w:rPr>
          <w:rFonts w:ascii="Times New Roman" w:eastAsia="Segoe UI" w:hAnsi="Times New Roman" w:cs="Times New Roman"/>
          <w:sz w:val="24"/>
          <w:szCs w:val="24"/>
        </w:rPr>
        <w:t>imposta minima nazionale equivalente calcolata in maniera unitaria con il soggetto controllato non residente</w:t>
      </w:r>
      <w:r w:rsidR="00CE3305" w:rsidRPr="00D32B5C">
        <w:rPr>
          <w:rFonts w:ascii="Times New Roman" w:hAnsi="Times New Roman" w:cs="Times New Roman"/>
          <w:sz w:val="24"/>
          <w:szCs w:val="24"/>
        </w:rPr>
        <w:t>»</w:t>
      </w:r>
      <w:r w:rsidR="00CE3305" w:rsidRPr="00D32B5C">
        <w:rPr>
          <w:rFonts w:ascii="Times New Roman" w:eastAsia="Segoe UI" w:hAnsi="Times New Roman" w:cs="Times New Roman"/>
          <w:sz w:val="24"/>
          <w:szCs w:val="24"/>
        </w:rPr>
        <w:t xml:space="preserve">; </w:t>
      </w:r>
    </w:p>
    <w:p w14:paraId="3ADDB078" w14:textId="77777777" w:rsidR="004F036C" w:rsidRPr="00D32B5C" w:rsidRDefault="004F036C" w:rsidP="00D32B5C">
      <w:pPr>
        <w:spacing w:after="0" w:line="276" w:lineRule="auto"/>
        <w:ind w:firstLine="709"/>
        <w:jc w:val="both"/>
        <w:rPr>
          <w:rFonts w:ascii="Times New Roman" w:eastAsia="Segoe UI" w:hAnsi="Times New Roman" w:cs="Times New Roman"/>
          <w:sz w:val="24"/>
          <w:szCs w:val="24"/>
        </w:rPr>
      </w:pPr>
      <w:r w:rsidRPr="00D32B5C">
        <w:rPr>
          <w:rFonts w:ascii="Times New Roman" w:eastAsia="Segoe UI" w:hAnsi="Times New Roman" w:cs="Times New Roman"/>
          <w:sz w:val="24"/>
          <w:szCs w:val="24"/>
        </w:rPr>
        <w:t xml:space="preserve">b) </w:t>
      </w:r>
      <w:r w:rsidR="00CE3305" w:rsidRPr="00D32B5C">
        <w:rPr>
          <w:rFonts w:ascii="Times New Roman" w:eastAsia="Segoe UI" w:hAnsi="Times New Roman" w:cs="Times New Roman"/>
          <w:sz w:val="24"/>
          <w:szCs w:val="24"/>
        </w:rPr>
        <w:t>il comma 4-</w:t>
      </w:r>
      <w:r w:rsidR="00CE3305" w:rsidRPr="00D32B5C">
        <w:rPr>
          <w:rFonts w:ascii="Times New Roman" w:eastAsia="Segoe UI" w:hAnsi="Times New Roman" w:cs="Times New Roman"/>
          <w:i/>
          <w:iCs/>
          <w:sz w:val="24"/>
          <w:szCs w:val="24"/>
        </w:rPr>
        <w:t>ter</w:t>
      </w:r>
      <w:r w:rsidR="00CE3305" w:rsidRPr="00D32B5C">
        <w:rPr>
          <w:rFonts w:ascii="Times New Roman" w:eastAsia="Segoe UI" w:hAnsi="Times New Roman" w:cs="Times New Roman"/>
          <w:sz w:val="24"/>
          <w:szCs w:val="24"/>
        </w:rPr>
        <w:t xml:space="preserve"> è sostituito dal seguente: </w:t>
      </w:r>
    </w:p>
    <w:p w14:paraId="7E092DC5" w14:textId="6F793BAF" w:rsidR="00CE3305" w:rsidRPr="00D32B5C" w:rsidRDefault="00CE3305" w:rsidP="00D32B5C">
      <w:pPr>
        <w:spacing w:after="0" w:line="276" w:lineRule="auto"/>
        <w:jc w:val="both"/>
        <w:rPr>
          <w:rFonts w:ascii="Times New Roman" w:eastAsia="Segoe UI" w:hAnsi="Times New Roman" w:cs="Times New Roman"/>
          <w:sz w:val="24"/>
          <w:szCs w:val="24"/>
        </w:rPr>
      </w:pPr>
      <w:r w:rsidRPr="00D32B5C">
        <w:rPr>
          <w:rFonts w:ascii="Times New Roman" w:hAnsi="Times New Roman" w:cs="Times New Roman"/>
          <w:sz w:val="24"/>
          <w:szCs w:val="24"/>
        </w:rPr>
        <w:t>«</w:t>
      </w:r>
      <w:r w:rsidRPr="00D32B5C">
        <w:rPr>
          <w:rFonts w:ascii="Times New Roman" w:eastAsia="Segoe UI" w:hAnsi="Times New Roman" w:cs="Times New Roman"/>
          <w:sz w:val="24"/>
          <w:szCs w:val="24"/>
        </w:rPr>
        <w:t>4-</w:t>
      </w:r>
      <w:r w:rsidRPr="00D32B5C">
        <w:rPr>
          <w:rFonts w:ascii="Times New Roman" w:eastAsia="Segoe UI" w:hAnsi="Times New Roman" w:cs="Times New Roman"/>
          <w:i/>
          <w:iCs/>
          <w:sz w:val="24"/>
          <w:szCs w:val="24"/>
        </w:rPr>
        <w:t>ter</w:t>
      </w:r>
      <w:r w:rsidRPr="00D32B5C">
        <w:rPr>
          <w:rFonts w:ascii="Times New Roman" w:eastAsia="Segoe UI" w:hAnsi="Times New Roman" w:cs="Times New Roman"/>
          <w:sz w:val="24"/>
          <w:szCs w:val="24"/>
        </w:rPr>
        <w:t>. La tassazione effettiva di cui al comma 4, lettera a), si considera non inferiore al 15 per cento per i soggetti controllanti di cui al comma 1 che, con riferimento ai soggetti di cui ai commi 2 e 3, corrispondono, nel rispetto degli articoli 7 e 8 della direttiva (UE) 2016/1164 del Consiglio</w:t>
      </w:r>
      <w:r w:rsidR="00341072" w:rsidRPr="00D32B5C">
        <w:rPr>
          <w:rFonts w:ascii="Times New Roman" w:eastAsia="Segoe UI" w:hAnsi="Times New Roman" w:cs="Times New Roman"/>
          <w:sz w:val="24"/>
          <w:szCs w:val="24"/>
        </w:rPr>
        <w:t>,</w:t>
      </w:r>
      <w:r w:rsidRPr="00D32B5C">
        <w:rPr>
          <w:rFonts w:ascii="Times New Roman" w:eastAsia="Segoe UI" w:hAnsi="Times New Roman" w:cs="Times New Roman"/>
          <w:sz w:val="24"/>
          <w:szCs w:val="24"/>
        </w:rPr>
        <w:t xml:space="preserve"> del 12 luglio 2016, un importo pari al 15 per cento dell</w:t>
      </w:r>
      <w:r w:rsidR="00F33E96" w:rsidRPr="00D32B5C">
        <w:rPr>
          <w:rFonts w:ascii="Times New Roman" w:eastAsia="Segoe UI" w:hAnsi="Times New Roman" w:cs="Times New Roman"/>
          <w:sz w:val="24"/>
          <w:szCs w:val="24"/>
        </w:rPr>
        <w:t>’</w:t>
      </w:r>
      <w:r w:rsidRPr="00D32B5C">
        <w:rPr>
          <w:rFonts w:ascii="Times New Roman" w:eastAsia="Segoe UI" w:hAnsi="Times New Roman" w:cs="Times New Roman"/>
          <w:sz w:val="24"/>
          <w:szCs w:val="24"/>
        </w:rPr>
        <w:t>utile contabile netto dell</w:t>
      </w:r>
      <w:r w:rsidR="00F33E96" w:rsidRPr="00D32B5C">
        <w:rPr>
          <w:rFonts w:ascii="Times New Roman" w:eastAsia="Segoe UI" w:hAnsi="Times New Roman" w:cs="Times New Roman"/>
          <w:sz w:val="24"/>
          <w:szCs w:val="24"/>
        </w:rPr>
        <w:t>’</w:t>
      </w:r>
      <w:r w:rsidRPr="00D32B5C">
        <w:rPr>
          <w:rFonts w:ascii="Times New Roman" w:eastAsia="Segoe UI" w:hAnsi="Times New Roman" w:cs="Times New Roman"/>
          <w:sz w:val="24"/>
          <w:szCs w:val="24"/>
        </w:rPr>
        <w:t>esercizio, indipendentemente dalla propria quota di partecipazione agli utili nei soggetti di cui ai commi 2 e 3. L</w:t>
      </w:r>
      <w:r w:rsidR="00F33E96" w:rsidRPr="00D32B5C">
        <w:rPr>
          <w:rFonts w:ascii="Times New Roman" w:eastAsia="Segoe UI" w:hAnsi="Times New Roman" w:cs="Times New Roman"/>
          <w:sz w:val="24"/>
          <w:szCs w:val="24"/>
        </w:rPr>
        <w:t>’</w:t>
      </w:r>
      <w:r w:rsidRPr="00D32B5C">
        <w:rPr>
          <w:rFonts w:ascii="Times New Roman" w:eastAsia="Segoe UI" w:hAnsi="Times New Roman" w:cs="Times New Roman"/>
          <w:sz w:val="24"/>
          <w:szCs w:val="24"/>
        </w:rPr>
        <w:t xml:space="preserve">importo di cui al </w:t>
      </w:r>
      <w:r w:rsidR="00341072" w:rsidRPr="00D32B5C">
        <w:rPr>
          <w:rFonts w:ascii="Times New Roman" w:eastAsia="Segoe UI" w:hAnsi="Times New Roman" w:cs="Times New Roman"/>
          <w:sz w:val="24"/>
          <w:szCs w:val="24"/>
        </w:rPr>
        <w:t xml:space="preserve">primo </w:t>
      </w:r>
      <w:r w:rsidRPr="00D32B5C">
        <w:rPr>
          <w:rFonts w:ascii="Times New Roman" w:eastAsia="Segoe UI" w:hAnsi="Times New Roman" w:cs="Times New Roman"/>
          <w:sz w:val="24"/>
          <w:szCs w:val="24"/>
        </w:rPr>
        <w:t>periodo non è deducibile ai fini delle imposte sui redditi e dell</w:t>
      </w:r>
      <w:r w:rsidR="00F33E96" w:rsidRPr="00D32B5C">
        <w:rPr>
          <w:rFonts w:ascii="Times New Roman" w:eastAsia="Segoe UI" w:hAnsi="Times New Roman" w:cs="Times New Roman"/>
          <w:sz w:val="24"/>
          <w:szCs w:val="24"/>
        </w:rPr>
        <w:t>’</w:t>
      </w:r>
      <w:r w:rsidRPr="00D32B5C">
        <w:rPr>
          <w:rFonts w:ascii="Times New Roman" w:eastAsia="Segoe UI" w:hAnsi="Times New Roman" w:cs="Times New Roman"/>
          <w:sz w:val="24"/>
          <w:szCs w:val="24"/>
        </w:rPr>
        <w:t>imposta regionale sulle attività produttive. L</w:t>
      </w:r>
      <w:r w:rsidR="00F33E96" w:rsidRPr="00D32B5C">
        <w:rPr>
          <w:rFonts w:ascii="Times New Roman" w:eastAsia="Segoe UI" w:hAnsi="Times New Roman" w:cs="Times New Roman"/>
          <w:sz w:val="24"/>
          <w:szCs w:val="24"/>
        </w:rPr>
        <w:t>’</w:t>
      </w:r>
      <w:r w:rsidRPr="00D32B5C">
        <w:rPr>
          <w:rFonts w:ascii="Times New Roman" w:eastAsia="Segoe UI" w:hAnsi="Times New Roman" w:cs="Times New Roman"/>
          <w:sz w:val="24"/>
          <w:szCs w:val="24"/>
        </w:rPr>
        <w:t>utile contabile netto è calcolato senza tenere in considerazione le imposte che hanno concorso a determinare detto valore, la svalutazione di attivi e gli accantonamenti a fondi rischi e oneri. Permanendo il requisito del controllo, l</w:t>
      </w:r>
      <w:r w:rsidR="00F33E96" w:rsidRPr="00D32B5C">
        <w:rPr>
          <w:rFonts w:ascii="Times New Roman" w:eastAsia="Segoe UI" w:hAnsi="Times New Roman" w:cs="Times New Roman"/>
          <w:sz w:val="24"/>
          <w:szCs w:val="24"/>
        </w:rPr>
        <w:t>’</w:t>
      </w:r>
      <w:r w:rsidRPr="00D32B5C">
        <w:rPr>
          <w:rFonts w:ascii="Times New Roman" w:eastAsia="Segoe UI" w:hAnsi="Times New Roman" w:cs="Times New Roman"/>
          <w:sz w:val="24"/>
          <w:szCs w:val="24"/>
        </w:rPr>
        <w:t>opzione per</w:t>
      </w:r>
      <w:r w:rsidR="000B56EA" w:rsidRPr="00D32B5C">
        <w:rPr>
          <w:rFonts w:ascii="Times New Roman" w:eastAsia="Segoe UI" w:hAnsi="Times New Roman" w:cs="Times New Roman"/>
          <w:sz w:val="24"/>
          <w:szCs w:val="24"/>
        </w:rPr>
        <w:t xml:space="preserve"> la modalità semplificata di calcolo di cui al presente comma </w:t>
      </w:r>
      <w:r w:rsidRPr="00D32B5C">
        <w:rPr>
          <w:rFonts w:ascii="Times New Roman" w:eastAsia="Segoe UI" w:hAnsi="Times New Roman" w:cs="Times New Roman"/>
          <w:sz w:val="24"/>
          <w:szCs w:val="24"/>
        </w:rPr>
        <w:t>ha durata per tre esercizi del soggetto controllante ed è irrevocabile. Al termine del triennio l</w:t>
      </w:r>
      <w:r w:rsidR="00F33E96" w:rsidRPr="00D32B5C">
        <w:rPr>
          <w:rFonts w:ascii="Times New Roman" w:eastAsia="Segoe UI" w:hAnsi="Times New Roman" w:cs="Times New Roman"/>
          <w:sz w:val="24"/>
          <w:szCs w:val="24"/>
        </w:rPr>
        <w:t>’</w:t>
      </w:r>
      <w:r w:rsidRPr="00D32B5C">
        <w:rPr>
          <w:rFonts w:ascii="Times New Roman" w:eastAsia="Segoe UI" w:hAnsi="Times New Roman" w:cs="Times New Roman"/>
          <w:sz w:val="24"/>
          <w:szCs w:val="24"/>
        </w:rPr>
        <w:t>opzione si intende tacitamente rinnovata per il successivo triennio a meno che non è revocata, secondo le modalità e i termini previsti per la comunicazione dell</w:t>
      </w:r>
      <w:r w:rsidR="00F33E96" w:rsidRPr="00D32B5C">
        <w:rPr>
          <w:rFonts w:ascii="Times New Roman" w:eastAsia="Segoe UI" w:hAnsi="Times New Roman" w:cs="Times New Roman"/>
          <w:sz w:val="24"/>
          <w:szCs w:val="24"/>
        </w:rPr>
        <w:t>’</w:t>
      </w:r>
      <w:r w:rsidRPr="00D32B5C">
        <w:rPr>
          <w:rFonts w:ascii="Times New Roman" w:eastAsia="Segoe UI" w:hAnsi="Times New Roman" w:cs="Times New Roman"/>
          <w:sz w:val="24"/>
          <w:szCs w:val="24"/>
        </w:rPr>
        <w:t xml:space="preserve">opzione. La disposizione di cui al </w:t>
      </w:r>
      <w:r w:rsidR="00341072" w:rsidRPr="00D32B5C">
        <w:rPr>
          <w:rFonts w:ascii="Times New Roman" w:eastAsia="Segoe UI" w:hAnsi="Times New Roman" w:cs="Times New Roman"/>
          <w:sz w:val="24"/>
          <w:szCs w:val="24"/>
        </w:rPr>
        <w:t xml:space="preserve">quinto </w:t>
      </w:r>
      <w:r w:rsidRPr="00D32B5C">
        <w:rPr>
          <w:rFonts w:ascii="Times New Roman" w:eastAsia="Segoe UI" w:hAnsi="Times New Roman" w:cs="Times New Roman"/>
          <w:sz w:val="24"/>
          <w:szCs w:val="24"/>
        </w:rPr>
        <w:t xml:space="preserve">periodo si applica al termine di ciascun triennio. Con </w:t>
      </w:r>
      <w:r w:rsidRPr="00D32B5C">
        <w:rPr>
          <w:rFonts w:ascii="Times New Roman" w:eastAsia="Segoe UI" w:hAnsi="Times New Roman" w:cs="Times New Roman"/>
          <w:sz w:val="24"/>
          <w:szCs w:val="24"/>
        </w:rPr>
        <w:lastRenderedPageBreak/>
        <w:t>provvedimento del direttore dell</w:t>
      </w:r>
      <w:r w:rsidR="00F33E96" w:rsidRPr="00D32B5C">
        <w:rPr>
          <w:rFonts w:ascii="Times New Roman" w:eastAsia="Segoe UI" w:hAnsi="Times New Roman" w:cs="Times New Roman"/>
          <w:sz w:val="24"/>
          <w:szCs w:val="24"/>
        </w:rPr>
        <w:t>’</w:t>
      </w:r>
      <w:r w:rsidRPr="00D32B5C">
        <w:rPr>
          <w:rFonts w:ascii="Times New Roman" w:eastAsia="Segoe UI" w:hAnsi="Times New Roman" w:cs="Times New Roman"/>
          <w:sz w:val="24"/>
          <w:szCs w:val="24"/>
        </w:rPr>
        <w:t>Agenzia delle entrate sono stabilite le modalità di comunicazione dell</w:t>
      </w:r>
      <w:r w:rsidR="00F33E96" w:rsidRPr="00D32B5C">
        <w:rPr>
          <w:rFonts w:ascii="Times New Roman" w:eastAsia="Segoe UI" w:hAnsi="Times New Roman" w:cs="Times New Roman"/>
          <w:sz w:val="24"/>
          <w:szCs w:val="24"/>
        </w:rPr>
        <w:t>’</w:t>
      </w:r>
      <w:r w:rsidRPr="00D32B5C">
        <w:rPr>
          <w:rFonts w:ascii="Times New Roman" w:eastAsia="Segoe UI" w:hAnsi="Times New Roman" w:cs="Times New Roman"/>
          <w:sz w:val="24"/>
          <w:szCs w:val="24"/>
        </w:rPr>
        <w:t>esercizio e revoca dell</w:t>
      </w:r>
      <w:r w:rsidR="00F33E96" w:rsidRPr="00D32B5C">
        <w:rPr>
          <w:rFonts w:ascii="Times New Roman" w:eastAsia="Segoe UI" w:hAnsi="Times New Roman" w:cs="Times New Roman"/>
          <w:sz w:val="24"/>
          <w:szCs w:val="24"/>
        </w:rPr>
        <w:t>’</w:t>
      </w:r>
      <w:r w:rsidRPr="00D32B5C">
        <w:rPr>
          <w:rFonts w:ascii="Times New Roman" w:eastAsia="Segoe UI" w:hAnsi="Times New Roman" w:cs="Times New Roman"/>
          <w:sz w:val="24"/>
          <w:szCs w:val="24"/>
        </w:rPr>
        <w:t>opzione. Nel caso di esercizio dell</w:t>
      </w:r>
      <w:r w:rsidR="00F33E96" w:rsidRPr="00D32B5C">
        <w:rPr>
          <w:rFonts w:ascii="Times New Roman" w:eastAsia="Segoe UI" w:hAnsi="Times New Roman" w:cs="Times New Roman"/>
          <w:sz w:val="24"/>
          <w:szCs w:val="24"/>
        </w:rPr>
        <w:t>’</w:t>
      </w:r>
      <w:r w:rsidRPr="00D32B5C">
        <w:rPr>
          <w:rFonts w:ascii="Times New Roman" w:eastAsia="Segoe UI" w:hAnsi="Times New Roman" w:cs="Times New Roman"/>
          <w:sz w:val="24"/>
          <w:szCs w:val="24"/>
        </w:rPr>
        <w:t>opzione, essa è effettuata per tutti i soggetti controllati non residenti come definiti ai commi 2 e 3 e che integrano le condizioni di cui al comma 4, lettera b).</w:t>
      </w:r>
      <w:r w:rsidRPr="00D32B5C">
        <w:rPr>
          <w:rFonts w:ascii="Times New Roman" w:hAnsi="Times New Roman" w:cs="Times New Roman"/>
          <w:sz w:val="24"/>
          <w:szCs w:val="24"/>
        </w:rPr>
        <w:t>»</w:t>
      </w:r>
      <w:r w:rsidRPr="00D32B5C">
        <w:rPr>
          <w:rFonts w:ascii="Times New Roman" w:eastAsia="Segoe UI" w:hAnsi="Times New Roman" w:cs="Times New Roman"/>
          <w:sz w:val="24"/>
          <w:szCs w:val="24"/>
        </w:rPr>
        <w:t>;</w:t>
      </w:r>
    </w:p>
    <w:p w14:paraId="412DE596" w14:textId="18F393F3" w:rsidR="00CE3305" w:rsidRPr="00D32B5C" w:rsidRDefault="004F036C" w:rsidP="00D32B5C">
      <w:pPr>
        <w:spacing w:after="0" w:line="276" w:lineRule="auto"/>
        <w:ind w:firstLine="709"/>
        <w:jc w:val="both"/>
        <w:rPr>
          <w:rFonts w:ascii="Times New Roman" w:eastAsia="Segoe UI" w:hAnsi="Times New Roman" w:cs="Times New Roman"/>
          <w:sz w:val="24"/>
          <w:szCs w:val="24"/>
        </w:rPr>
      </w:pPr>
      <w:r w:rsidRPr="00D32B5C">
        <w:rPr>
          <w:rFonts w:ascii="Times New Roman" w:eastAsia="Segoe UI" w:hAnsi="Times New Roman" w:cs="Times New Roman"/>
          <w:sz w:val="24"/>
          <w:szCs w:val="24"/>
        </w:rPr>
        <w:t xml:space="preserve">c) </w:t>
      </w:r>
      <w:r w:rsidR="00CE3305" w:rsidRPr="00D32B5C">
        <w:rPr>
          <w:rFonts w:ascii="Times New Roman" w:eastAsia="Segoe UI" w:hAnsi="Times New Roman" w:cs="Times New Roman"/>
          <w:sz w:val="24"/>
          <w:szCs w:val="24"/>
        </w:rPr>
        <w:t>al comma 5, secondo periodo, le parole</w:t>
      </w:r>
      <w:r w:rsidRPr="00D32B5C">
        <w:rPr>
          <w:rFonts w:ascii="Times New Roman" w:eastAsia="Segoe UI" w:hAnsi="Times New Roman" w:cs="Times New Roman"/>
          <w:sz w:val="24"/>
          <w:szCs w:val="24"/>
        </w:rPr>
        <w:t>:</w:t>
      </w:r>
      <w:r w:rsidR="00CE3305" w:rsidRPr="00D32B5C">
        <w:rPr>
          <w:rFonts w:ascii="Times New Roman" w:eastAsia="Segoe UI" w:hAnsi="Times New Roman" w:cs="Times New Roman"/>
          <w:sz w:val="24"/>
          <w:szCs w:val="24"/>
        </w:rPr>
        <w:t xml:space="preserve"> </w:t>
      </w:r>
      <w:r w:rsidRPr="00D32B5C">
        <w:rPr>
          <w:rFonts w:ascii="Times New Roman" w:hAnsi="Times New Roman" w:cs="Times New Roman"/>
          <w:sz w:val="24"/>
          <w:szCs w:val="24"/>
        </w:rPr>
        <w:t>«</w:t>
      </w:r>
      <w:r w:rsidR="00CE3305" w:rsidRPr="00D32B5C">
        <w:rPr>
          <w:rFonts w:ascii="Times New Roman" w:eastAsia="Segoe UI" w:hAnsi="Times New Roman" w:cs="Times New Roman"/>
          <w:sz w:val="24"/>
          <w:szCs w:val="24"/>
        </w:rPr>
        <w:t>lettera b)</w:t>
      </w:r>
      <w:r w:rsidRPr="00D32B5C">
        <w:rPr>
          <w:rFonts w:ascii="Times New Roman" w:hAnsi="Times New Roman" w:cs="Times New Roman"/>
          <w:sz w:val="24"/>
          <w:szCs w:val="24"/>
        </w:rPr>
        <w:t>»</w:t>
      </w:r>
      <w:r w:rsidR="00CE3305" w:rsidRPr="00D32B5C">
        <w:rPr>
          <w:rFonts w:ascii="Times New Roman" w:eastAsia="Segoe UI" w:hAnsi="Times New Roman" w:cs="Times New Roman"/>
          <w:sz w:val="24"/>
          <w:szCs w:val="24"/>
        </w:rPr>
        <w:t xml:space="preserve"> sono sostituite dalle </w:t>
      </w:r>
      <w:r w:rsidRPr="00D32B5C">
        <w:rPr>
          <w:rFonts w:ascii="Times New Roman" w:eastAsia="Segoe UI" w:hAnsi="Times New Roman" w:cs="Times New Roman"/>
          <w:sz w:val="24"/>
          <w:szCs w:val="24"/>
        </w:rPr>
        <w:t xml:space="preserve">seguenti: </w:t>
      </w:r>
      <w:r w:rsidRPr="00D32B5C">
        <w:rPr>
          <w:rFonts w:ascii="Times New Roman" w:hAnsi="Times New Roman" w:cs="Times New Roman"/>
          <w:sz w:val="24"/>
          <w:szCs w:val="24"/>
        </w:rPr>
        <w:t>«</w:t>
      </w:r>
      <w:r w:rsidR="00CE3305" w:rsidRPr="00D32B5C">
        <w:rPr>
          <w:rFonts w:ascii="Times New Roman" w:eastAsia="Segoe UI" w:hAnsi="Times New Roman" w:cs="Times New Roman"/>
          <w:sz w:val="24"/>
          <w:szCs w:val="24"/>
        </w:rPr>
        <w:t>lettera e)</w:t>
      </w:r>
      <w:r w:rsidRPr="00D32B5C">
        <w:rPr>
          <w:rFonts w:ascii="Times New Roman" w:hAnsi="Times New Roman" w:cs="Times New Roman"/>
          <w:sz w:val="24"/>
          <w:szCs w:val="24"/>
        </w:rPr>
        <w:t>»</w:t>
      </w:r>
      <w:r w:rsidR="00CE3305" w:rsidRPr="00D32B5C">
        <w:rPr>
          <w:rFonts w:ascii="Times New Roman" w:eastAsia="Segoe UI" w:hAnsi="Times New Roman" w:cs="Times New Roman"/>
          <w:sz w:val="24"/>
          <w:szCs w:val="24"/>
        </w:rPr>
        <w:t>;</w:t>
      </w:r>
    </w:p>
    <w:p w14:paraId="18CD919F" w14:textId="3BA35E05" w:rsidR="00CE3305" w:rsidRPr="00D32B5C" w:rsidRDefault="004F036C" w:rsidP="00D32B5C">
      <w:pPr>
        <w:spacing w:after="0" w:line="276" w:lineRule="auto"/>
        <w:ind w:firstLine="709"/>
        <w:jc w:val="both"/>
        <w:rPr>
          <w:rFonts w:ascii="Times New Roman" w:eastAsia="Segoe UI" w:hAnsi="Times New Roman" w:cs="Times New Roman"/>
          <w:sz w:val="24"/>
          <w:szCs w:val="24"/>
        </w:rPr>
      </w:pPr>
      <w:r w:rsidRPr="00D32B5C">
        <w:rPr>
          <w:rFonts w:ascii="Times New Roman" w:eastAsia="Segoe UI" w:hAnsi="Times New Roman" w:cs="Times New Roman"/>
          <w:sz w:val="24"/>
          <w:szCs w:val="24"/>
        </w:rPr>
        <w:t xml:space="preserve">d) </w:t>
      </w:r>
      <w:r w:rsidR="00CE3305" w:rsidRPr="00D32B5C">
        <w:rPr>
          <w:rFonts w:ascii="Times New Roman" w:eastAsia="Segoe UI" w:hAnsi="Times New Roman" w:cs="Times New Roman"/>
          <w:sz w:val="24"/>
          <w:szCs w:val="24"/>
        </w:rPr>
        <w:t>al comma 9 sono aggiunte, in</w:t>
      </w:r>
      <w:r w:rsidR="00341072" w:rsidRPr="00D32B5C">
        <w:rPr>
          <w:rFonts w:ascii="Times New Roman" w:eastAsia="Segoe UI" w:hAnsi="Times New Roman" w:cs="Times New Roman"/>
          <w:sz w:val="24"/>
          <w:szCs w:val="24"/>
        </w:rPr>
        <w:t xml:space="preserve"> </w:t>
      </w:r>
      <w:r w:rsidR="00CE3305" w:rsidRPr="00D32B5C">
        <w:rPr>
          <w:rFonts w:ascii="Times New Roman" w:eastAsia="Segoe UI" w:hAnsi="Times New Roman" w:cs="Times New Roman"/>
          <w:sz w:val="24"/>
          <w:szCs w:val="24"/>
        </w:rPr>
        <w:t xml:space="preserve">fine, le seguenti parole: </w:t>
      </w:r>
      <w:r w:rsidR="00CE3305" w:rsidRPr="00D32B5C">
        <w:rPr>
          <w:rFonts w:ascii="Times New Roman" w:hAnsi="Times New Roman" w:cs="Times New Roman"/>
          <w:sz w:val="24"/>
          <w:szCs w:val="24"/>
        </w:rPr>
        <w:t>«</w:t>
      </w:r>
      <w:r w:rsidR="00CE3305" w:rsidRPr="00D32B5C">
        <w:rPr>
          <w:rFonts w:ascii="Times New Roman" w:eastAsia="Segoe UI" w:hAnsi="Times New Roman" w:cs="Times New Roman"/>
          <w:sz w:val="24"/>
          <w:szCs w:val="24"/>
        </w:rPr>
        <w:t>e l</w:t>
      </w:r>
      <w:r w:rsidR="00F33E96" w:rsidRPr="00D32B5C">
        <w:rPr>
          <w:rFonts w:ascii="Times New Roman" w:eastAsia="Segoe UI" w:hAnsi="Times New Roman" w:cs="Times New Roman"/>
          <w:sz w:val="24"/>
          <w:szCs w:val="24"/>
        </w:rPr>
        <w:t>’</w:t>
      </w:r>
      <w:r w:rsidR="00CE3305" w:rsidRPr="00D32B5C">
        <w:rPr>
          <w:rFonts w:ascii="Times New Roman" w:eastAsia="Segoe UI" w:hAnsi="Times New Roman" w:cs="Times New Roman"/>
          <w:sz w:val="24"/>
          <w:szCs w:val="24"/>
        </w:rPr>
        <w:t>imposta pagata a titolo di imposta minima nazionale equivalente, definita nell</w:t>
      </w:r>
      <w:r w:rsidR="00F33E96" w:rsidRPr="00D32B5C">
        <w:rPr>
          <w:rFonts w:ascii="Times New Roman" w:eastAsia="Segoe UI" w:hAnsi="Times New Roman" w:cs="Times New Roman"/>
          <w:sz w:val="24"/>
          <w:szCs w:val="24"/>
        </w:rPr>
        <w:t>’</w:t>
      </w:r>
      <w:r w:rsidR="00CE3305" w:rsidRPr="00D32B5C">
        <w:rPr>
          <w:rFonts w:ascii="Times New Roman" w:eastAsia="Segoe UI" w:hAnsi="Times New Roman" w:cs="Times New Roman"/>
          <w:sz w:val="24"/>
          <w:szCs w:val="24"/>
        </w:rPr>
        <w:t>allegato A del decreto di recepimento della direttiva (UE) 2022/2523 del Consiglio, del 15 dicembre 2022, dovuta dal soggetto controllato non residente nella misura individuata al comma 4-</w:t>
      </w:r>
      <w:r w:rsidR="00CE3305" w:rsidRPr="00D32B5C">
        <w:rPr>
          <w:rFonts w:ascii="Times New Roman" w:eastAsia="Segoe UI" w:hAnsi="Times New Roman" w:cs="Times New Roman"/>
          <w:i/>
          <w:iCs/>
          <w:sz w:val="24"/>
          <w:szCs w:val="24"/>
        </w:rPr>
        <w:t>bis</w:t>
      </w:r>
      <w:r w:rsidR="00CE3305" w:rsidRPr="00D32B5C">
        <w:rPr>
          <w:rFonts w:ascii="Times New Roman" w:hAnsi="Times New Roman" w:cs="Times New Roman"/>
          <w:sz w:val="24"/>
          <w:szCs w:val="24"/>
        </w:rPr>
        <w:t>»</w:t>
      </w:r>
      <w:r w:rsidR="00CE3305" w:rsidRPr="00D32B5C">
        <w:rPr>
          <w:rFonts w:ascii="Times New Roman" w:eastAsia="Segoe UI" w:hAnsi="Times New Roman" w:cs="Times New Roman"/>
          <w:sz w:val="24"/>
          <w:szCs w:val="24"/>
        </w:rPr>
        <w:t>.</w:t>
      </w:r>
    </w:p>
    <w:p w14:paraId="4E951583" w14:textId="6EF09A06" w:rsidR="00822CAF" w:rsidRPr="00D32B5C" w:rsidRDefault="004F036C" w:rsidP="00D32B5C">
      <w:pPr>
        <w:spacing w:after="0" w:line="276" w:lineRule="auto"/>
        <w:jc w:val="both"/>
        <w:rPr>
          <w:rFonts w:ascii="Times New Roman" w:eastAsia="Segoe UI" w:hAnsi="Times New Roman" w:cs="Times New Roman"/>
          <w:sz w:val="24"/>
          <w:szCs w:val="24"/>
        </w:rPr>
      </w:pPr>
      <w:r w:rsidRPr="00D32B5C">
        <w:rPr>
          <w:rFonts w:ascii="Times New Roman" w:eastAsia="Segoe UI" w:hAnsi="Times New Roman" w:cs="Times New Roman"/>
          <w:sz w:val="24"/>
          <w:szCs w:val="24"/>
        </w:rPr>
        <w:t xml:space="preserve">2. </w:t>
      </w:r>
      <w:r w:rsidR="00480AD2" w:rsidRPr="00D32B5C">
        <w:rPr>
          <w:rFonts w:ascii="Times New Roman" w:eastAsia="Segoe UI" w:hAnsi="Times New Roman" w:cs="Times New Roman"/>
          <w:sz w:val="24"/>
          <w:szCs w:val="24"/>
        </w:rPr>
        <w:t xml:space="preserve">Le disposizioni del presente articolo </w:t>
      </w:r>
      <w:r w:rsidR="00822CAF" w:rsidRPr="00D32B5C">
        <w:rPr>
          <w:rFonts w:ascii="Times New Roman" w:eastAsia="Segoe UI" w:hAnsi="Times New Roman" w:cs="Times New Roman"/>
          <w:sz w:val="24"/>
          <w:szCs w:val="24"/>
        </w:rPr>
        <w:t>si applicano a decorrere dal periodo d’imposta successivo a quello in corso alla data di entrata in vigore del decreto legislativo 27 dicembre 2023, n. 209.</w:t>
      </w:r>
    </w:p>
    <w:p w14:paraId="43F86676" w14:textId="77777777" w:rsidR="003B6C6E" w:rsidRPr="00D32B5C" w:rsidRDefault="003B6C6E" w:rsidP="00D32B5C">
      <w:pPr>
        <w:spacing w:after="0" w:line="276" w:lineRule="auto"/>
        <w:jc w:val="center"/>
        <w:rPr>
          <w:rFonts w:ascii="Times New Roman" w:hAnsi="Times New Roman" w:cs="Times New Roman"/>
          <w:b/>
          <w:bCs/>
          <w:sz w:val="24"/>
          <w:szCs w:val="24"/>
        </w:rPr>
      </w:pPr>
    </w:p>
    <w:p w14:paraId="174ED757" w14:textId="77777777" w:rsidR="00264DC8" w:rsidRPr="00D32B5C" w:rsidRDefault="00264DC8" w:rsidP="00D32B5C">
      <w:pPr>
        <w:spacing w:after="0" w:line="276" w:lineRule="auto"/>
        <w:jc w:val="center"/>
        <w:rPr>
          <w:rFonts w:ascii="Times New Roman" w:hAnsi="Times New Roman" w:cs="Times New Roman"/>
          <w:b/>
          <w:bCs/>
          <w:sz w:val="24"/>
          <w:szCs w:val="24"/>
        </w:rPr>
      </w:pPr>
    </w:p>
    <w:p w14:paraId="238770E0" w14:textId="50A01B57" w:rsidR="00CF05FE" w:rsidRPr="00D32B5C" w:rsidRDefault="00CF05FE" w:rsidP="00D32B5C">
      <w:pPr>
        <w:spacing w:after="0" w:line="276" w:lineRule="auto"/>
        <w:jc w:val="center"/>
        <w:rPr>
          <w:rFonts w:ascii="Times New Roman" w:hAnsi="Times New Roman" w:cs="Times New Roman"/>
          <w:sz w:val="24"/>
          <w:szCs w:val="24"/>
        </w:rPr>
      </w:pPr>
      <w:r w:rsidRPr="00D32B5C">
        <w:rPr>
          <w:rFonts w:ascii="Times New Roman" w:hAnsi="Times New Roman" w:cs="Times New Roman"/>
          <w:sz w:val="24"/>
          <w:szCs w:val="24"/>
        </w:rPr>
        <w:t xml:space="preserve">ART. </w:t>
      </w:r>
      <w:r w:rsidR="006806D4" w:rsidRPr="00D32B5C">
        <w:rPr>
          <w:rFonts w:ascii="Times New Roman" w:hAnsi="Times New Roman" w:cs="Times New Roman"/>
          <w:sz w:val="24"/>
          <w:szCs w:val="24"/>
        </w:rPr>
        <w:t>5</w:t>
      </w:r>
    </w:p>
    <w:p w14:paraId="1E020543" w14:textId="77777777" w:rsidR="00CF05FE" w:rsidRPr="00D32B5C" w:rsidRDefault="00CF05FE" w:rsidP="00D32B5C">
      <w:pPr>
        <w:spacing w:after="0" w:line="276" w:lineRule="auto"/>
        <w:jc w:val="center"/>
        <w:rPr>
          <w:rFonts w:ascii="Times New Roman" w:hAnsi="Times New Roman" w:cs="Times New Roman"/>
          <w:sz w:val="24"/>
          <w:szCs w:val="24"/>
        </w:rPr>
      </w:pPr>
      <w:r w:rsidRPr="00D32B5C">
        <w:rPr>
          <w:rFonts w:ascii="Times New Roman" w:hAnsi="Times New Roman" w:cs="Times New Roman"/>
          <w:sz w:val="24"/>
          <w:szCs w:val="24"/>
        </w:rPr>
        <w:t>(</w:t>
      </w:r>
      <w:r w:rsidRPr="00D32B5C">
        <w:rPr>
          <w:rFonts w:ascii="Times New Roman" w:hAnsi="Times New Roman" w:cs="Times New Roman"/>
          <w:i/>
          <w:iCs/>
          <w:sz w:val="24"/>
          <w:szCs w:val="24"/>
        </w:rPr>
        <w:t>Modifiche alle disposizioni riguardanti la documentazione relativa alla disciplina di contrasto ai disallineamenti da ibridi</w:t>
      </w:r>
      <w:r w:rsidRPr="00D32B5C">
        <w:rPr>
          <w:rFonts w:ascii="Times New Roman" w:hAnsi="Times New Roman" w:cs="Times New Roman"/>
          <w:sz w:val="24"/>
          <w:szCs w:val="24"/>
        </w:rPr>
        <w:t>)</w:t>
      </w:r>
    </w:p>
    <w:p w14:paraId="66784823" w14:textId="77777777" w:rsidR="00A03443" w:rsidRPr="00D32B5C" w:rsidRDefault="00A03443" w:rsidP="00D32B5C">
      <w:pPr>
        <w:tabs>
          <w:tab w:val="left" w:pos="284"/>
        </w:tabs>
        <w:spacing w:after="0" w:line="276" w:lineRule="auto"/>
        <w:jc w:val="both"/>
        <w:rPr>
          <w:rFonts w:ascii="Times New Roman" w:hAnsi="Times New Roman" w:cs="Times New Roman"/>
          <w:sz w:val="24"/>
          <w:szCs w:val="24"/>
        </w:rPr>
      </w:pPr>
    </w:p>
    <w:p w14:paraId="1E055418" w14:textId="3C322519" w:rsidR="00CF05FE" w:rsidRPr="00D32B5C" w:rsidRDefault="00A03443" w:rsidP="00D32B5C">
      <w:pPr>
        <w:tabs>
          <w:tab w:val="left" w:pos="284"/>
        </w:tabs>
        <w:spacing w:after="0" w:line="276" w:lineRule="auto"/>
        <w:jc w:val="both"/>
        <w:rPr>
          <w:rFonts w:ascii="Times New Roman" w:hAnsi="Times New Roman" w:cs="Times New Roman"/>
          <w:sz w:val="24"/>
          <w:szCs w:val="24"/>
        </w:rPr>
      </w:pPr>
      <w:r w:rsidRPr="00D32B5C">
        <w:rPr>
          <w:rFonts w:ascii="Times New Roman" w:hAnsi="Times New Roman" w:cs="Times New Roman"/>
          <w:sz w:val="24"/>
          <w:szCs w:val="24"/>
        </w:rPr>
        <w:t xml:space="preserve">1. </w:t>
      </w:r>
      <w:r w:rsidR="00CF05FE" w:rsidRPr="00D32B5C">
        <w:rPr>
          <w:rFonts w:ascii="Times New Roman" w:hAnsi="Times New Roman" w:cs="Times New Roman"/>
          <w:sz w:val="24"/>
          <w:szCs w:val="24"/>
        </w:rPr>
        <w:t>All</w:t>
      </w:r>
      <w:r w:rsidR="00F33E96" w:rsidRPr="00D32B5C">
        <w:rPr>
          <w:rFonts w:ascii="Times New Roman" w:hAnsi="Times New Roman" w:cs="Times New Roman"/>
          <w:sz w:val="24"/>
          <w:szCs w:val="24"/>
        </w:rPr>
        <w:t>’</w:t>
      </w:r>
      <w:r w:rsidR="00CF05FE" w:rsidRPr="00D32B5C">
        <w:rPr>
          <w:rFonts w:ascii="Times New Roman" w:hAnsi="Times New Roman" w:cs="Times New Roman"/>
          <w:sz w:val="24"/>
          <w:szCs w:val="24"/>
        </w:rPr>
        <w:t>articolo 61, comma 3, del decreto legislativo 27 dicembre 2023, n. 209, le parole: «alla data di entrata in vigore del presente decreto ovvero, se posteriore</w:t>
      </w:r>
      <w:r w:rsidR="009F4F56" w:rsidRPr="00D32B5C">
        <w:rPr>
          <w:rFonts w:ascii="Times New Roman" w:hAnsi="Times New Roman" w:cs="Times New Roman"/>
          <w:sz w:val="24"/>
          <w:szCs w:val="24"/>
        </w:rPr>
        <w:t xml:space="preserve">, entro </w:t>
      </w:r>
      <w:r w:rsidR="00CF05FE" w:rsidRPr="00D32B5C">
        <w:rPr>
          <w:rFonts w:ascii="Times New Roman" w:hAnsi="Times New Roman" w:cs="Times New Roman"/>
          <w:sz w:val="24"/>
          <w:szCs w:val="24"/>
        </w:rPr>
        <w:t xml:space="preserve">il sesto mese successivo» sono </w:t>
      </w:r>
      <w:r w:rsidR="009F4F56" w:rsidRPr="00D32B5C">
        <w:rPr>
          <w:rFonts w:ascii="Times New Roman" w:hAnsi="Times New Roman" w:cs="Times New Roman"/>
          <w:sz w:val="24"/>
          <w:szCs w:val="24"/>
        </w:rPr>
        <w:t>soppresse</w:t>
      </w:r>
      <w:r w:rsidR="00CF05FE" w:rsidRPr="00D32B5C">
        <w:rPr>
          <w:rFonts w:ascii="Times New Roman" w:hAnsi="Times New Roman" w:cs="Times New Roman"/>
          <w:sz w:val="24"/>
          <w:szCs w:val="24"/>
        </w:rPr>
        <w:t>.</w:t>
      </w:r>
    </w:p>
    <w:p w14:paraId="313EF0E7" w14:textId="77777777" w:rsidR="00A03443" w:rsidRPr="00D32B5C" w:rsidRDefault="00A03443" w:rsidP="00D32B5C">
      <w:pPr>
        <w:spacing w:after="0" w:line="276" w:lineRule="auto"/>
        <w:ind w:firstLine="426"/>
        <w:jc w:val="center"/>
        <w:rPr>
          <w:rFonts w:ascii="Times New Roman" w:eastAsia="Times New Roman" w:hAnsi="Times New Roman" w:cs="Times New Roman"/>
          <w:sz w:val="24"/>
          <w:szCs w:val="24"/>
        </w:rPr>
      </w:pPr>
    </w:p>
    <w:p w14:paraId="78D511AA" w14:textId="77777777" w:rsidR="006806D4" w:rsidRPr="00D32B5C" w:rsidRDefault="006806D4" w:rsidP="00D32B5C">
      <w:pPr>
        <w:tabs>
          <w:tab w:val="left" w:pos="284"/>
        </w:tabs>
        <w:spacing w:after="0" w:line="276" w:lineRule="auto"/>
        <w:jc w:val="both"/>
        <w:rPr>
          <w:rFonts w:ascii="Times New Roman" w:hAnsi="Times New Roman" w:cs="Times New Roman"/>
          <w:b/>
          <w:bCs/>
          <w:sz w:val="24"/>
          <w:szCs w:val="24"/>
        </w:rPr>
      </w:pPr>
    </w:p>
    <w:p w14:paraId="64B40269" w14:textId="6F6F37A6" w:rsidR="00317CCD" w:rsidRPr="00D32B5C" w:rsidRDefault="00317CCD" w:rsidP="00D32B5C">
      <w:pPr>
        <w:spacing w:after="0" w:line="276" w:lineRule="auto"/>
        <w:jc w:val="center"/>
        <w:rPr>
          <w:rFonts w:ascii="Times New Roman" w:hAnsi="Times New Roman" w:cs="Times New Roman"/>
          <w:bCs/>
          <w:sz w:val="24"/>
          <w:szCs w:val="24"/>
        </w:rPr>
      </w:pPr>
      <w:r w:rsidRPr="00D32B5C">
        <w:rPr>
          <w:rFonts w:ascii="Times New Roman" w:hAnsi="Times New Roman" w:cs="Times New Roman"/>
          <w:bCs/>
          <w:sz w:val="24"/>
          <w:szCs w:val="24"/>
        </w:rPr>
        <w:t xml:space="preserve">Art. </w:t>
      </w:r>
      <w:r w:rsidR="0070548B" w:rsidRPr="00D32B5C">
        <w:rPr>
          <w:rFonts w:ascii="Times New Roman" w:hAnsi="Times New Roman" w:cs="Times New Roman"/>
          <w:bCs/>
          <w:sz w:val="24"/>
          <w:szCs w:val="24"/>
        </w:rPr>
        <w:t>6</w:t>
      </w:r>
    </w:p>
    <w:p w14:paraId="68CD590C" w14:textId="77777777" w:rsidR="00317CCD" w:rsidRPr="00D32B5C" w:rsidRDefault="00317CCD" w:rsidP="00D32B5C">
      <w:pPr>
        <w:spacing w:after="0" w:line="276" w:lineRule="auto"/>
        <w:jc w:val="center"/>
        <w:rPr>
          <w:rFonts w:ascii="Times New Roman" w:hAnsi="Times New Roman" w:cs="Times New Roman"/>
          <w:bCs/>
          <w:i/>
          <w:iCs/>
          <w:sz w:val="24"/>
          <w:szCs w:val="24"/>
        </w:rPr>
      </w:pPr>
      <w:r w:rsidRPr="00D32B5C">
        <w:rPr>
          <w:rFonts w:ascii="Times New Roman" w:hAnsi="Times New Roman" w:cs="Times New Roman"/>
          <w:bCs/>
          <w:i/>
          <w:iCs/>
          <w:sz w:val="24"/>
          <w:szCs w:val="24"/>
        </w:rPr>
        <w:t>(Divieto di cumulabilità tra il nuovo regime dei lavoratori impatriati e gli incentivi per i ricercatori all’estero e per i neo-residenti)</w:t>
      </w:r>
    </w:p>
    <w:p w14:paraId="59325EB6" w14:textId="77777777" w:rsidR="00734943" w:rsidRPr="00D32B5C" w:rsidRDefault="00734943" w:rsidP="00D32B5C">
      <w:pPr>
        <w:spacing w:after="0" w:line="276" w:lineRule="auto"/>
        <w:jc w:val="both"/>
        <w:rPr>
          <w:rFonts w:ascii="Times New Roman" w:hAnsi="Times New Roman" w:cs="Times New Roman"/>
          <w:bCs/>
          <w:sz w:val="24"/>
          <w:szCs w:val="24"/>
        </w:rPr>
      </w:pPr>
    </w:p>
    <w:p w14:paraId="28DE1892" w14:textId="756906AF" w:rsidR="00317CCD" w:rsidRPr="00D32B5C" w:rsidRDefault="00317CCD" w:rsidP="00D32B5C">
      <w:pPr>
        <w:spacing w:after="0" w:line="276" w:lineRule="auto"/>
        <w:jc w:val="both"/>
        <w:rPr>
          <w:rFonts w:ascii="Times New Roman" w:hAnsi="Times New Roman" w:cs="Times New Roman"/>
          <w:bCs/>
          <w:sz w:val="24"/>
          <w:szCs w:val="24"/>
        </w:rPr>
      </w:pPr>
      <w:r w:rsidRPr="00D32B5C">
        <w:rPr>
          <w:rFonts w:ascii="Times New Roman" w:hAnsi="Times New Roman" w:cs="Times New Roman"/>
          <w:bCs/>
          <w:sz w:val="24"/>
          <w:szCs w:val="24"/>
        </w:rPr>
        <w:t>1.</w:t>
      </w:r>
      <w:r w:rsidR="00B30A11" w:rsidRPr="00D32B5C">
        <w:rPr>
          <w:rFonts w:ascii="Times New Roman" w:hAnsi="Times New Roman" w:cs="Times New Roman"/>
          <w:bCs/>
          <w:sz w:val="24"/>
          <w:szCs w:val="24"/>
        </w:rPr>
        <w:t xml:space="preserve"> </w:t>
      </w:r>
      <w:r w:rsidRPr="00D32B5C">
        <w:rPr>
          <w:rFonts w:ascii="Times New Roman" w:hAnsi="Times New Roman" w:cs="Times New Roman"/>
          <w:bCs/>
          <w:sz w:val="24"/>
          <w:szCs w:val="24"/>
        </w:rPr>
        <w:t>All’articolo 1, comma 154, della legge 11 dicembre 2016, n. 232, le parole</w:t>
      </w:r>
      <w:r w:rsidR="00B54B63" w:rsidRPr="00D32B5C">
        <w:rPr>
          <w:rFonts w:ascii="Times New Roman" w:hAnsi="Times New Roman" w:cs="Times New Roman"/>
          <w:bCs/>
          <w:sz w:val="24"/>
          <w:szCs w:val="24"/>
        </w:rPr>
        <w:t>:</w:t>
      </w:r>
      <w:r w:rsidRPr="00D32B5C">
        <w:rPr>
          <w:rFonts w:ascii="Times New Roman" w:hAnsi="Times New Roman" w:cs="Times New Roman"/>
          <w:bCs/>
          <w:sz w:val="24"/>
          <w:szCs w:val="24"/>
        </w:rPr>
        <w:t xml:space="preserve"> «e dall’articolo 16 del decreto legislativo 14 settembre 2015, n. 147» sono sostituite dalle seguenti: «dall’articolo 16 del decreto legislativo 14 settembre 2015, n. 147, e dall’articolo 5 del decreto legislativo 27 dicembre 2023, n. 209».</w:t>
      </w:r>
    </w:p>
    <w:p w14:paraId="5AF233AD" w14:textId="77777777" w:rsidR="00B54B63" w:rsidRPr="00D32B5C" w:rsidRDefault="00317CCD" w:rsidP="00D32B5C">
      <w:pPr>
        <w:spacing w:after="0" w:line="276" w:lineRule="auto"/>
        <w:jc w:val="both"/>
        <w:rPr>
          <w:rFonts w:ascii="Times New Roman" w:hAnsi="Times New Roman" w:cs="Times New Roman"/>
          <w:bCs/>
          <w:sz w:val="24"/>
          <w:szCs w:val="24"/>
        </w:rPr>
      </w:pPr>
      <w:r w:rsidRPr="00D32B5C">
        <w:rPr>
          <w:rFonts w:ascii="Times New Roman" w:hAnsi="Times New Roman" w:cs="Times New Roman"/>
          <w:bCs/>
          <w:sz w:val="24"/>
          <w:szCs w:val="24"/>
        </w:rPr>
        <w:t>2.</w:t>
      </w:r>
      <w:r w:rsidR="00B30A11" w:rsidRPr="00D32B5C">
        <w:rPr>
          <w:rFonts w:ascii="Times New Roman" w:hAnsi="Times New Roman" w:cs="Times New Roman"/>
          <w:bCs/>
          <w:sz w:val="24"/>
          <w:szCs w:val="24"/>
        </w:rPr>
        <w:t xml:space="preserve"> </w:t>
      </w:r>
      <w:r w:rsidRPr="00D32B5C">
        <w:rPr>
          <w:rFonts w:ascii="Times New Roman" w:hAnsi="Times New Roman" w:cs="Times New Roman"/>
          <w:bCs/>
          <w:sz w:val="24"/>
          <w:szCs w:val="24"/>
        </w:rPr>
        <w:t xml:space="preserve">All’articolo 5 del decreto legislativo 27 dicembre 2023, n. 209, dopo il comma 10, è aggiunto il seguente: </w:t>
      </w:r>
    </w:p>
    <w:p w14:paraId="6B617280" w14:textId="7C683EC2" w:rsidR="00317CCD" w:rsidRPr="00D32B5C" w:rsidRDefault="00317CCD" w:rsidP="00D32B5C">
      <w:pPr>
        <w:spacing w:after="0" w:line="276" w:lineRule="auto"/>
        <w:jc w:val="both"/>
        <w:rPr>
          <w:rFonts w:ascii="Times New Roman" w:hAnsi="Times New Roman" w:cs="Times New Roman"/>
          <w:bCs/>
          <w:sz w:val="24"/>
          <w:szCs w:val="24"/>
        </w:rPr>
      </w:pPr>
      <w:r w:rsidRPr="00D32B5C">
        <w:rPr>
          <w:rFonts w:ascii="Times New Roman" w:hAnsi="Times New Roman" w:cs="Times New Roman"/>
          <w:bCs/>
          <w:sz w:val="24"/>
          <w:szCs w:val="24"/>
        </w:rPr>
        <w:t>«10-</w:t>
      </w:r>
      <w:r w:rsidRPr="00D32B5C">
        <w:rPr>
          <w:rFonts w:ascii="Times New Roman" w:hAnsi="Times New Roman" w:cs="Times New Roman"/>
          <w:bCs/>
          <w:i/>
          <w:iCs/>
          <w:sz w:val="24"/>
          <w:szCs w:val="24"/>
        </w:rPr>
        <w:t>bis</w:t>
      </w:r>
      <w:r w:rsidRPr="00D32B5C">
        <w:rPr>
          <w:rFonts w:ascii="Times New Roman" w:hAnsi="Times New Roman" w:cs="Times New Roman"/>
          <w:bCs/>
          <w:sz w:val="24"/>
          <w:szCs w:val="24"/>
        </w:rPr>
        <w:t>. La fruizione dei benefici di cui al presente articolo è incompatibile con la contemporanea fruizione degli incentivi fiscali previsti dall’articolo 44 del decreto-legge 31 maggio 2010, n. 78, convertito, con modificazioni</w:t>
      </w:r>
      <w:r w:rsidR="00734943" w:rsidRPr="00D32B5C">
        <w:rPr>
          <w:rFonts w:ascii="Times New Roman" w:hAnsi="Times New Roman" w:cs="Times New Roman"/>
          <w:bCs/>
          <w:sz w:val="24"/>
          <w:szCs w:val="24"/>
        </w:rPr>
        <w:t>,</w:t>
      </w:r>
      <w:r w:rsidRPr="00D32B5C">
        <w:rPr>
          <w:rFonts w:ascii="Times New Roman" w:hAnsi="Times New Roman" w:cs="Times New Roman"/>
          <w:bCs/>
          <w:sz w:val="24"/>
          <w:szCs w:val="24"/>
        </w:rPr>
        <w:t xml:space="preserve"> dalla legge 30 luglio 2010, n. 122.».</w:t>
      </w:r>
    </w:p>
    <w:p w14:paraId="1E7116FF" w14:textId="1472940F" w:rsidR="00822CAF" w:rsidRPr="00D32B5C" w:rsidRDefault="00317CCD" w:rsidP="00D32B5C">
      <w:pPr>
        <w:spacing w:after="0" w:line="276" w:lineRule="auto"/>
        <w:jc w:val="both"/>
        <w:rPr>
          <w:rFonts w:ascii="Times New Roman" w:hAnsi="Times New Roman" w:cs="Times New Roman"/>
          <w:bCs/>
          <w:sz w:val="24"/>
          <w:szCs w:val="24"/>
        </w:rPr>
      </w:pPr>
      <w:r w:rsidRPr="00D32B5C">
        <w:rPr>
          <w:rFonts w:ascii="Times New Roman" w:hAnsi="Times New Roman" w:cs="Times New Roman"/>
          <w:bCs/>
          <w:sz w:val="24"/>
          <w:szCs w:val="24"/>
        </w:rPr>
        <w:t>3. Le disposizioni del presente articolo si applicano a decorrere dal periodo d’imposta 2024.</w:t>
      </w:r>
    </w:p>
    <w:p w14:paraId="5C98EC92" w14:textId="77777777" w:rsidR="00822CAF" w:rsidRPr="00D32B5C" w:rsidRDefault="00822CAF" w:rsidP="00D32B5C">
      <w:pPr>
        <w:spacing w:after="0" w:line="276" w:lineRule="auto"/>
        <w:jc w:val="both"/>
        <w:rPr>
          <w:rFonts w:ascii="Times New Roman" w:hAnsi="Times New Roman" w:cs="Times New Roman"/>
          <w:b/>
          <w:sz w:val="24"/>
          <w:szCs w:val="24"/>
        </w:rPr>
      </w:pPr>
    </w:p>
    <w:p w14:paraId="776B3185" w14:textId="77777777" w:rsidR="00116F39" w:rsidRPr="00D32B5C" w:rsidRDefault="00116F39" w:rsidP="00D32B5C">
      <w:pPr>
        <w:spacing w:after="0" w:line="276" w:lineRule="auto"/>
        <w:jc w:val="both"/>
        <w:rPr>
          <w:rFonts w:ascii="Times New Roman" w:hAnsi="Times New Roman" w:cs="Times New Roman"/>
          <w:bCs/>
          <w:sz w:val="24"/>
          <w:szCs w:val="24"/>
        </w:rPr>
      </w:pPr>
    </w:p>
    <w:p w14:paraId="3AB2DC15" w14:textId="1336A6FE" w:rsidR="00734943" w:rsidRPr="00D32B5C" w:rsidRDefault="00734943" w:rsidP="00D32B5C">
      <w:pPr>
        <w:spacing w:after="0" w:line="276" w:lineRule="auto"/>
        <w:jc w:val="center"/>
        <w:rPr>
          <w:rFonts w:ascii="Times New Roman" w:hAnsi="Times New Roman" w:cs="Times New Roman"/>
          <w:sz w:val="24"/>
          <w:szCs w:val="24"/>
        </w:rPr>
      </w:pPr>
      <w:r w:rsidRPr="00D32B5C">
        <w:rPr>
          <w:rFonts w:ascii="Times New Roman" w:hAnsi="Times New Roman" w:cs="Times New Roman"/>
          <w:sz w:val="24"/>
          <w:szCs w:val="24"/>
        </w:rPr>
        <w:t xml:space="preserve">Art. </w:t>
      </w:r>
      <w:r w:rsidR="0070548B" w:rsidRPr="00D32B5C">
        <w:rPr>
          <w:rFonts w:ascii="Times New Roman" w:hAnsi="Times New Roman" w:cs="Times New Roman"/>
          <w:sz w:val="24"/>
          <w:szCs w:val="24"/>
        </w:rPr>
        <w:t>7</w:t>
      </w:r>
    </w:p>
    <w:p w14:paraId="7AB1D92F" w14:textId="77777777" w:rsidR="00734943" w:rsidRPr="00D32B5C" w:rsidRDefault="00734943" w:rsidP="00D32B5C">
      <w:pPr>
        <w:spacing w:after="0" w:line="276" w:lineRule="auto"/>
        <w:jc w:val="center"/>
        <w:rPr>
          <w:rFonts w:ascii="Times New Roman" w:hAnsi="Times New Roman" w:cs="Times New Roman"/>
          <w:sz w:val="24"/>
          <w:szCs w:val="24"/>
        </w:rPr>
      </w:pPr>
      <w:r w:rsidRPr="00D32B5C">
        <w:rPr>
          <w:rFonts w:ascii="Times New Roman" w:hAnsi="Times New Roman" w:cs="Times New Roman"/>
          <w:sz w:val="24"/>
          <w:szCs w:val="24"/>
        </w:rPr>
        <w:t>(</w:t>
      </w:r>
      <w:r w:rsidRPr="00D32B5C">
        <w:rPr>
          <w:rFonts w:ascii="Times New Roman" w:hAnsi="Times New Roman" w:cs="Times New Roman"/>
          <w:i/>
          <w:iCs/>
          <w:sz w:val="24"/>
          <w:szCs w:val="24"/>
        </w:rPr>
        <w:t>Proroga e sanatoria delle delibere approvative del Prospetto IMU</w:t>
      </w:r>
      <w:r w:rsidRPr="00D32B5C">
        <w:rPr>
          <w:rFonts w:ascii="Times New Roman" w:hAnsi="Times New Roman" w:cs="Times New Roman"/>
          <w:sz w:val="24"/>
          <w:szCs w:val="24"/>
        </w:rPr>
        <w:t>)</w:t>
      </w:r>
    </w:p>
    <w:p w14:paraId="404CEF9E" w14:textId="77777777" w:rsidR="00734943" w:rsidRPr="00D32B5C" w:rsidRDefault="00734943" w:rsidP="00D32B5C">
      <w:pPr>
        <w:spacing w:after="0" w:line="276" w:lineRule="auto"/>
        <w:jc w:val="both"/>
        <w:rPr>
          <w:rFonts w:ascii="Times New Roman" w:hAnsi="Times New Roman" w:cs="Times New Roman"/>
          <w:sz w:val="24"/>
          <w:szCs w:val="24"/>
        </w:rPr>
      </w:pPr>
    </w:p>
    <w:p w14:paraId="13E5CBD3" w14:textId="7DC2654D" w:rsidR="00734943" w:rsidRPr="00D32B5C" w:rsidRDefault="00734943" w:rsidP="00D32B5C">
      <w:pPr>
        <w:spacing w:after="0" w:line="276" w:lineRule="auto"/>
        <w:jc w:val="both"/>
        <w:rPr>
          <w:rFonts w:ascii="Times New Roman" w:hAnsi="Times New Roman" w:cs="Times New Roman"/>
          <w:sz w:val="24"/>
          <w:szCs w:val="24"/>
        </w:rPr>
      </w:pPr>
      <w:r w:rsidRPr="00D32B5C">
        <w:rPr>
          <w:rFonts w:ascii="Times New Roman" w:hAnsi="Times New Roman" w:cs="Times New Roman"/>
          <w:sz w:val="24"/>
          <w:szCs w:val="24"/>
        </w:rPr>
        <w:t xml:space="preserve">1. Limitatamente all’anno 2025, in deroga all’articolo 1, comma 169, della legge 27 dicembre 2006, n. 296, i </w:t>
      </w:r>
      <w:r w:rsidR="00D76F6C" w:rsidRPr="00D32B5C">
        <w:rPr>
          <w:rFonts w:ascii="Times New Roman" w:hAnsi="Times New Roman" w:cs="Times New Roman"/>
          <w:sz w:val="24"/>
          <w:szCs w:val="24"/>
        </w:rPr>
        <w:t>c</w:t>
      </w:r>
      <w:r w:rsidRPr="00D32B5C">
        <w:rPr>
          <w:rFonts w:ascii="Times New Roman" w:hAnsi="Times New Roman" w:cs="Times New Roman"/>
          <w:sz w:val="24"/>
          <w:szCs w:val="24"/>
        </w:rPr>
        <w:t xml:space="preserve">omuni che non hanno adottato entro il 28 febbraio 2025 la delibera di approvazione del prospetto delle aliquote dell’imposta municipale propria (IMU), secondo le modalità previste </w:t>
      </w:r>
      <w:r w:rsidRPr="00D32B5C">
        <w:rPr>
          <w:rFonts w:ascii="Times New Roman" w:hAnsi="Times New Roman" w:cs="Times New Roman"/>
          <w:sz w:val="24"/>
          <w:szCs w:val="24"/>
        </w:rPr>
        <w:lastRenderedPageBreak/>
        <w:t xml:space="preserve">dall’articolo 1, comma 757, della legge 27 dicembre 2019, n. 160, inclusi i </w:t>
      </w:r>
      <w:r w:rsidR="00D76F6C" w:rsidRPr="00D32B5C">
        <w:rPr>
          <w:rFonts w:ascii="Times New Roman" w:hAnsi="Times New Roman" w:cs="Times New Roman"/>
          <w:sz w:val="24"/>
          <w:szCs w:val="24"/>
        </w:rPr>
        <w:t>c</w:t>
      </w:r>
      <w:r w:rsidRPr="00D32B5C">
        <w:rPr>
          <w:rFonts w:ascii="Times New Roman" w:hAnsi="Times New Roman" w:cs="Times New Roman"/>
          <w:sz w:val="24"/>
          <w:szCs w:val="24"/>
        </w:rPr>
        <w:t xml:space="preserve">omuni che hanno adottato nel termine del 28 febbraio 2025 la delibera relativa alle aliquote IMU senza l’elaborazione del prospetto, ai sensi del predetto comma 757, possono approvare entro il 15 settembre 2025 le suddette delibere, redatte tramite l'applicazione informatica disponibile nel </w:t>
      </w:r>
      <w:r w:rsidR="00D76F6C" w:rsidRPr="00D32B5C">
        <w:rPr>
          <w:rFonts w:ascii="Times New Roman" w:hAnsi="Times New Roman" w:cs="Times New Roman"/>
          <w:sz w:val="24"/>
          <w:szCs w:val="24"/>
        </w:rPr>
        <w:t>p</w:t>
      </w:r>
      <w:r w:rsidRPr="00D32B5C">
        <w:rPr>
          <w:rFonts w:ascii="Times New Roman" w:hAnsi="Times New Roman" w:cs="Times New Roman"/>
          <w:sz w:val="24"/>
          <w:szCs w:val="24"/>
        </w:rPr>
        <w:t>ortale del federalismo fiscale. Eventuali variazioni al bilancio, che si rendessero necessarie per effetto della fruizione del nuovo termine di cui al primo periodo, sono recepite con successiva variazione del bilancio di previsione 2025-2027. Sono in ogni caso valide le delibere di approvazione del prospetto adottate, secondo le modalità previste dall’articolo 1, comma 757, della legge n. 160 del 2019, tra il 1° marzo 2025 e la data di entrata in vigore del presente decreto.</w:t>
      </w:r>
    </w:p>
    <w:p w14:paraId="71C918EB" w14:textId="77777777" w:rsidR="00734943" w:rsidRPr="00D32B5C" w:rsidRDefault="00734943" w:rsidP="00D32B5C">
      <w:pPr>
        <w:spacing w:after="0" w:line="276" w:lineRule="auto"/>
        <w:jc w:val="both"/>
        <w:rPr>
          <w:rFonts w:ascii="Times New Roman" w:hAnsi="Times New Roman" w:cs="Times New Roman"/>
          <w:sz w:val="24"/>
          <w:szCs w:val="24"/>
        </w:rPr>
      </w:pPr>
    </w:p>
    <w:p w14:paraId="4ACDE336" w14:textId="29F65F88" w:rsidR="00734943" w:rsidRPr="00D32B5C" w:rsidRDefault="00734943" w:rsidP="00D32B5C">
      <w:pPr>
        <w:spacing w:after="0" w:line="276" w:lineRule="auto"/>
        <w:jc w:val="center"/>
        <w:rPr>
          <w:rFonts w:ascii="Times New Roman" w:hAnsi="Times New Roman" w:cs="Times New Roman"/>
          <w:bCs/>
          <w:iCs/>
          <w:sz w:val="24"/>
          <w:szCs w:val="24"/>
        </w:rPr>
      </w:pPr>
      <w:r w:rsidRPr="00D32B5C">
        <w:rPr>
          <w:rFonts w:ascii="Times New Roman" w:hAnsi="Times New Roman" w:cs="Times New Roman"/>
          <w:bCs/>
          <w:iCs/>
          <w:sz w:val="24"/>
          <w:szCs w:val="24"/>
        </w:rPr>
        <w:t xml:space="preserve">Art. </w:t>
      </w:r>
      <w:r w:rsidR="0070548B" w:rsidRPr="00D32B5C">
        <w:rPr>
          <w:rFonts w:ascii="Times New Roman" w:hAnsi="Times New Roman" w:cs="Times New Roman"/>
          <w:bCs/>
          <w:iCs/>
          <w:sz w:val="24"/>
          <w:szCs w:val="24"/>
        </w:rPr>
        <w:t>8</w:t>
      </w:r>
    </w:p>
    <w:p w14:paraId="57926190" w14:textId="77777777" w:rsidR="00734943" w:rsidRPr="00D32B5C" w:rsidRDefault="00734943" w:rsidP="00D32B5C">
      <w:pPr>
        <w:spacing w:after="0" w:line="276" w:lineRule="auto"/>
        <w:jc w:val="center"/>
        <w:rPr>
          <w:rFonts w:ascii="Times New Roman" w:hAnsi="Times New Roman" w:cs="Times New Roman"/>
          <w:i/>
          <w:iCs/>
          <w:sz w:val="24"/>
          <w:szCs w:val="24"/>
        </w:rPr>
      </w:pPr>
      <w:bookmarkStart w:id="4" w:name="_Hlk198747112"/>
      <w:r w:rsidRPr="00D32B5C">
        <w:rPr>
          <w:rFonts w:ascii="Times New Roman" w:hAnsi="Times New Roman" w:cs="Times New Roman"/>
          <w:i/>
          <w:iCs/>
          <w:sz w:val="24"/>
          <w:szCs w:val="24"/>
        </w:rPr>
        <w:t>(Disposizioni in materia di agevolazioni applicate al biodiesel)</w:t>
      </w:r>
    </w:p>
    <w:bookmarkEnd w:id="4"/>
    <w:p w14:paraId="740006AC" w14:textId="77777777" w:rsidR="00734943" w:rsidRPr="00D32B5C" w:rsidRDefault="00734943" w:rsidP="00D32B5C">
      <w:pPr>
        <w:spacing w:after="0" w:line="276" w:lineRule="auto"/>
        <w:jc w:val="both"/>
        <w:rPr>
          <w:rFonts w:ascii="Times New Roman" w:hAnsi="Times New Roman" w:cs="Times New Roman"/>
          <w:sz w:val="24"/>
          <w:szCs w:val="24"/>
        </w:rPr>
      </w:pPr>
    </w:p>
    <w:p w14:paraId="25B5AE13" w14:textId="1AC789D9" w:rsidR="00734943" w:rsidRPr="00D32B5C" w:rsidRDefault="00734943" w:rsidP="00D32B5C">
      <w:pPr>
        <w:spacing w:after="0" w:line="276" w:lineRule="auto"/>
        <w:jc w:val="both"/>
        <w:rPr>
          <w:rFonts w:ascii="Times New Roman" w:hAnsi="Times New Roman" w:cs="Times New Roman"/>
          <w:sz w:val="24"/>
          <w:szCs w:val="24"/>
        </w:rPr>
      </w:pPr>
      <w:r w:rsidRPr="00D32B5C">
        <w:rPr>
          <w:rFonts w:ascii="Times New Roman" w:hAnsi="Times New Roman" w:cs="Times New Roman"/>
          <w:sz w:val="24"/>
          <w:szCs w:val="24"/>
        </w:rPr>
        <w:t>1. All’articolo 3-</w:t>
      </w:r>
      <w:r w:rsidRPr="00D32B5C">
        <w:rPr>
          <w:rFonts w:ascii="Times New Roman" w:hAnsi="Times New Roman" w:cs="Times New Roman"/>
          <w:i/>
          <w:iCs/>
          <w:sz w:val="24"/>
          <w:szCs w:val="24"/>
        </w:rPr>
        <w:t>quinquies</w:t>
      </w:r>
      <w:r w:rsidRPr="00D32B5C">
        <w:rPr>
          <w:rFonts w:ascii="Times New Roman" w:hAnsi="Times New Roman" w:cs="Times New Roman"/>
          <w:sz w:val="24"/>
          <w:szCs w:val="24"/>
        </w:rPr>
        <w:t xml:space="preserve"> del decreto-legge 29 maggio 2023, n. 57, convertito, con modificazioni, dalla legge 26 luglio 2023, n. 95, sono apportate le seguenti modificazioni: </w:t>
      </w:r>
    </w:p>
    <w:p w14:paraId="52A6DB3B" w14:textId="05FAE309" w:rsidR="00734943" w:rsidRPr="00D32B5C" w:rsidRDefault="00734943" w:rsidP="00D32B5C">
      <w:pPr>
        <w:spacing w:after="0" w:line="276" w:lineRule="auto"/>
        <w:ind w:firstLine="708"/>
        <w:jc w:val="both"/>
        <w:rPr>
          <w:rFonts w:ascii="Times New Roman" w:hAnsi="Times New Roman" w:cs="Times New Roman"/>
          <w:sz w:val="24"/>
          <w:szCs w:val="24"/>
        </w:rPr>
      </w:pPr>
      <w:r w:rsidRPr="00D32B5C">
        <w:rPr>
          <w:rFonts w:ascii="Times New Roman" w:hAnsi="Times New Roman" w:cs="Times New Roman"/>
          <w:sz w:val="24"/>
          <w:szCs w:val="24"/>
        </w:rPr>
        <w:t>a) al comma 2-</w:t>
      </w:r>
      <w:r w:rsidRPr="00D32B5C">
        <w:rPr>
          <w:rFonts w:ascii="Times New Roman" w:hAnsi="Times New Roman" w:cs="Times New Roman"/>
          <w:i/>
          <w:iCs/>
          <w:sz w:val="24"/>
          <w:szCs w:val="24"/>
        </w:rPr>
        <w:t>bis</w:t>
      </w:r>
      <w:r w:rsidRPr="00D32B5C">
        <w:rPr>
          <w:rFonts w:ascii="Times New Roman" w:hAnsi="Times New Roman" w:cs="Times New Roman"/>
          <w:sz w:val="24"/>
          <w:szCs w:val="24"/>
        </w:rPr>
        <w:t>, il secondo periodo è sostituito dai seguenti: «Il programma ha una durata di sei anni decorrenti dalla data di pubblicazione del decreto di cui al comma 2-</w:t>
      </w:r>
      <w:r w:rsidRPr="00D32B5C">
        <w:rPr>
          <w:rFonts w:ascii="Times New Roman" w:hAnsi="Times New Roman" w:cs="Times New Roman"/>
          <w:i/>
          <w:iCs/>
          <w:sz w:val="24"/>
          <w:szCs w:val="24"/>
        </w:rPr>
        <w:t>ter</w:t>
      </w:r>
      <w:r w:rsidRPr="00D32B5C">
        <w:rPr>
          <w:rFonts w:ascii="Times New Roman" w:hAnsi="Times New Roman" w:cs="Times New Roman"/>
          <w:sz w:val="24"/>
          <w:szCs w:val="24"/>
        </w:rPr>
        <w:t xml:space="preserve">. Il biodiesel di cui al presente comma soddisfa, ai fini dell’applicazione al medesimo prodotto delle agevolazioni previste per il gasolio dal </w:t>
      </w:r>
      <w:proofErr w:type="gramStart"/>
      <w:r w:rsidRPr="00D32B5C">
        <w:rPr>
          <w:rFonts w:ascii="Times New Roman" w:hAnsi="Times New Roman" w:cs="Times New Roman"/>
          <w:sz w:val="24"/>
          <w:szCs w:val="24"/>
        </w:rPr>
        <w:t>predetto</w:t>
      </w:r>
      <w:proofErr w:type="gramEnd"/>
      <w:r w:rsidRPr="00D32B5C">
        <w:rPr>
          <w:rFonts w:ascii="Times New Roman" w:hAnsi="Times New Roman" w:cs="Times New Roman"/>
          <w:sz w:val="24"/>
          <w:szCs w:val="24"/>
        </w:rPr>
        <w:t xml:space="preserve"> testo unico, le condizioni stabilite dall’articolo 44, paragrafo 5, del regolamento (UE) n. 651/2014/UE della Commissione, del 17 giugno 2014.»; </w:t>
      </w:r>
    </w:p>
    <w:p w14:paraId="66354345" w14:textId="77777777" w:rsidR="00734943" w:rsidRPr="00D32B5C" w:rsidRDefault="00734943" w:rsidP="00D32B5C">
      <w:pPr>
        <w:spacing w:after="0" w:line="276" w:lineRule="auto"/>
        <w:ind w:firstLine="708"/>
        <w:jc w:val="both"/>
        <w:rPr>
          <w:rFonts w:ascii="Times New Roman" w:hAnsi="Times New Roman" w:cs="Times New Roman"/>
          <w:sz w:val="24"/>
          <w:szCs w:val="24"/>
        </w:rPr>
      </w:pPr>
      <w:bookmarkStart w:id="5" w:name="_Hlk193461811"/>
      <w:r w:rsidRPr="00D32B5C">
        <w:rPr>
          <w:rFonts w:ascii="Times New Roman" w:hAnsi="Times New Roman" w:cs="Times New Roman"/>
          <w:sz w:val="24"/>
          <w:szCs w:val="24"/>
        </w:rPr>
        <w:t>b) dopo il comma 2-</w:t>
      </w:r>
      <w:r w:rsidRPr="00D32B5C">
        <w:rPr>
          <w:rFonts w:ascii="Times New Roman" w:hAnsi="Times New Roman" w:cs="Times New Roman"/>
          <w:i/>
          <w:iCs/>
          <w:sz w:val="24"/>
          <w:szCs w:val="24"/>
        </w:rPr>
        <w:t>bis</w:t>
      </w:r>
      <w:r w:rsidRPr="00D32B5C">
        <w:rPr>
          <w:rFonts w:ascii="Times New Roman" w:hAnsi="Times New Roman" w:cs="Times New Roman"/>
          <w:sz w:val="24"/>
          <w:szCs w:val="24"/>
        </w:rPr>
        <w:t xml:space="preserve">, è inserito il seguente: </w:t>
      </w:r>
    </w:p>
    <w:p w14:paraId="246289EE" w14:textId="191FCF9B" w:rsidR="00734943" w:rsidRPr="00D32B5C" w:rsidRDefault="00734943" w:rsidP="00D32B5C">
      <w:pPr>
        <w:spacing w:after="0" w:line="276" w:lineRule="auto"/>
        <w:jc w:val="both"/>
        <w:rPr>
          <w:rFonts w:ascii="Times New Roman" w:hAnsi="Times New Roman" w:cs="Times New Roman"/>
          <w:sz w:val="24"/>
          <w:szCs w:val="24"/>
        </w:rPr>
      </w:pPr>
      <w:bookmarkStart w:id="6" w:name="_Hlk193462119"/>
      <w:bookmarkEnd w:id="5"/>
      <w:r w:rsidRPr="00D32B5C">
        <w:rPr>
          <w:rFonts w:ascii="Times New Roman" w:hAnsi="Times New Roman" w:cs="Times New Roman"/>
          <w:sz w:val="24"/>
          <w:szCs w:val="24"/>
        </w:rPr>
        <w:t>«2-</w:t>
      </w:r>
      <w:r w:rsidRPr="00D32B5C">
        <w:rPr>
          <w:rFonts w:ascii="Times New Roman" w:hAnsi="Times New Roman" w:cs="Times New Roman"/>
          <w:i/>
          <w:iCs/>
          <w:sz w:val="24"/>
          <w:szCs w:val="24"/>
        </w:rPr>
        <w:t>bis</w:t>
      </w:r>
      <w:r w:rsidRPr="00D32B5C">
        <w:rPr>
          <w:rFonts w:ascii="Times New Roman" w:hAnsi="Times New Roman" w:cs="Times New Roman"/>
          <w:sz w:val="24"/>
          <w:szCs w:val="24"/>
        </w:rPr>
        <w:t>.1. Le disposizioni di cui al comma 2-</w:t>
      </w:r>
      <w:r w:rsidRPr="00D32B5C">
        <w:rPr>
          <w:rFonts w:ascii="Times New Roman" w:hAnsi="Times New Roman" w:cs="Times New Roman"/>
          <w:i/>
          <w:iCs/>
          <w:sz w:val="24"/>
          <w:szCs w:val="24"/>
        </w:rPr>
        <w:t>bis</w:t>
      </w:r>
      <w:r w:rsidRPr="00D32B5C">
        <w:rPr>
          <w:rFonts w:ascii="Times New Roman" w:hAnsi="Times New Roman" w:cs="Times New Roman"/>
          <w:sz w:val="24"/>
          <w:szCs w:val="24"/>
        </w:rPr>
        <w:t xml:space="preserve"> si applicano nel rispetto dei limiti e delle condizioni previsti dal regolamento (UE) n. 651/2014 della </w:t>
      </w:r>
      <w:bookmarkEnd w:id="6"/>
      <w:r w:rsidRPr="00D32B5C">
        <w:rPr>
          <w:rFonts w:ascii="Times New Roman" w:hAnsi="Times New Roman" w:cs="Times New Roman"/>
          <w:sz w:val="24"/>
          <w:szCs w:val="24"/>
        </w:rPr>
        <w:t xml:space="preserve">Commissione, del 17 giugno 2014, che dichiara alcune categorie di aiuti compatibili con il mercato interno in applicazione degli articoli 107 e 108 del Trattato sul funzionamento dell'Unione europea, e in particolare dall'articolo 44, paragrafo 5, del medesimo regolamento. Agli adempimenti in materia di aiuti di Stato provvede il </w:t>
      </w:r>
      <w:r w:rsidR="00DE136F" w:rsidRPr="00D32B5C">
        <w:rPr>
          <w:rFonts w:ascii="Times New Roman" w:hAnsi="Times New Roman" w:cs="Times New Roman"/>
          <w:sz w:val="24"/>
          <w:szCs w:val="24"/>
        </w:rPr>
        <w:t>Ministero</w:t>
      </w:r>
      <w:r w:rsidRPr="00D32B5C">
        <w:rPr>
          <w:rFonts w:ascii="Times New Roman" w:hAnsi="Times New Roman" w:cs="Times New Roman"/>
          <w:strike/>
          <w:sz w:val="24"/>
          <w:szCs w:val="24"/>
        </w:rPr>
        <w:t xml:space="preserve"> </w:t>
      </w:r>
      <w:r w:rsidRPr="00D32B5C">
        <w:rPr>
          <w:rFonts w:ascii="Times New Roman" w:hAnsi="Times New Roman" w:cs="Times New Roman"/>
          <w:sz w:val="24"/>
          <w:szCs w:val="24"/>
        </w:rPr>
        <w:t>dell’ambiente e della sicurezza energetica.».</w:t>
      </w:r>
    </w:p>
    <w:p w14:paraId="73523D75" w14:textId="77777777" w:rsidR="00734943" w:rsidRPr="00D32B5C" w:rsidRDefault="00734943" w:rsidP="00D32B5C">
      <w:pPr>
        <w:spacing w:after="0" w:line="276" w:lineRule="auto"/>
        <w:ind w:firstLine="708"/>
        <w:jc w:val="both"/>
        <w:rPr>
          <w:rFonts w:ascii="Times New Roman" w:hAnsi="Times New Roman" w:cs="Times New Roman"/>
          <w:sz w:val="24"/>
          <w:szCs w:val="24"/>
        </w:rPr>
      </w:pPr>
      <w:r w:rsidRPr="00D32B5C">
        <w:rPr>
          <w:rFonts w:ascii="Times New Roman" w:hAnsi="Times New Roman" w:cs="Times New Roman"/>
          <w:sz w:val="24"/>
          <w:szCs w:val="24"/>
        </w:rPr>
        <w:t>c) al comma 2-</w:t>
      </w:r>
      <w:r w:rsidRPr="00D32B5C">
        <w:rPr>
          <w:rFonts w:ascii="Times New Roman" w:hAnsi="Times New Roman" w:cs="Times New Roman"/>
          <w:i/>
          <w:iCs/>
          <w:sz w:val="24"/>
          <w:szCs w:val="24"/>
        </w:rPr>
        <w:t>ter</w:t>
      </w:r>
      <w:r w:rsidRPr="00D32B5C">
        <w:rPr>
          <w:rFonts w:ascii="Times New Roman" w:hAnsi="Times New Roman" w:cs="Times New Roman"/>
          <w:sz w:val="24"/>
          <w:szCs w:val="24"/>
        </w:rPr>
        <w:t>, in fine, dopo le parole: «sono stabilite le modalità di applicazione delle agevolazioni previste dal comma 2-</w:t>
      </w:r>
      <w:r w:rsidRPr="00D32B5C">
        <w:rPr>
          <w:rFonts w:ascii="Times New Roman" w:hAnsi="Times New Roman" w:cs="Times New Roman"/>
          <w:i/>
          <w:iCs/>
          <w:sz w:val="24"/>
          <w:szCs w:val="24"/>
        </w:rPr>
        <w:t>bis</w:t>
      </w:r>
      <w:r w:rsidRPr="00D32B5C">
        <w:rPr>
          <w:rFonts w:ascii="Times New Roman" w:hAnsi="Times New Roman" w:cs="Times New Roman"/>
          <w:sz w:val="24"/>
          <w:szCs w:val="24"/>
        </w:rPr>
        <w:t>», sono inserite le seguenti: «e di fornitura all’Agenzia delle dogane e dei monopoli delle risultanze delle verifiche sul rispetto dei criteri di sostenibilità».</w:t>
      </w:r>
    </w:p>
    <w:p w14:paraId="03EA3FA7" w14:textId="77777777" w:rsidR="00734943" w:rsidRPr="00D32B5C" w:rsidRDefault="00734943" w:rsidP="00D32B5C">
      <w:pPr>
        <w:spacing w:after="0" w:line="276" w:lineRule="auto"/>
        <w:ind w:firstLine="708"/>
        <w:jc w:val="both"/>
        <w:rPr>
          <w:rFonts w:ascii="Times New Roman" w:hAnsi="Times New Roman" w:cs="Times New Roman"/>
          <w:sz w:val="24"/>
          <w:szCs w:val="24"/>
        </w:rPr>
      </w:pPr>
    </w:p>
    <w:p w14:paraId="354ED900" w14:textId="77777777" w:rsidR="0065459B" w:rsidRPr="00D32B5C" w:rsidRDefault="0065459B" w:rsidP="00D32B5C">
      <w:pPr>
        <w:spacing w:after="0" w:line="276" w:lineRule="auto"/>
        <w:ind w:firstLine="708"/>
        <w:jc w:val="both"/>
        <w:rPr>
          <w:rFonts w:ascii="Times New Roman" w:hAnsi="Times New Roman" w:cs="Times New Roman"/>
          <w:sz w:val="24"/>
          <w:szCs w:val="24"/>
        </w:rPr>
      </w:pPr>
    </w:p>
    <w:p w14:paraId="350CB514" w14:textId="78D100E4" w:rsidR="00734943" w:rsidRPr="00D32B5C" w:rsidRDefault="00734943" w:rsidP="00D32B5C">
      <w:pPr>
        <w:spacing w:after="0" w:line="276" w:lineRule="auto"/>
        <w:jc w:val="center"/>
        <w:rPr>
          <w:rFonts w:ascii="Times New Roman" w:eastAsia="Aptos" w:hAnsi="Times New Roman" w:cs="Times New Roman"/>
          <w:sz w:val="24"/>
          <w:szCs w:val="24"/>
        </w:rPr>
      </w:pPr>
      <w:r w:rsidRPr="00D32B5C">
        <w:rPr>
          <w:rFonts w:ascii="Times New Roman" w:eastAsia="Aptos" w:hAnsi="Times New Roman" w:cs="Times New Roman"/>
          <w:sz w:val="24"/>
          <w:szCs w:val="24"/>
        </w:rPr>
        <w:t xml:space="preserve">Art </w:t>
      </w:r>
      <w:r w:rsidR="0070548B" w:rsidRPr="00D32B5C">
        <w:rPr>
          <w:rFonts w:ascii="Times New Roman" w:eastAsia="Aptos" w:hAnsi="Times New Roman" w:cs="Times New Roman"/>
          <w:sz w:val="24"/>
          <w:szCs w:val="24"/>
        </w:rPr>
        <w:t>9</w:t>
      </w:r>
    </w:p>
    <w:p w14:paraId="7F1F510C" w14:textId="47397ACE" w:rsidR="00A03443" w:rsidRPr="00D32B5C" w:rsidRDefault="00A03443" w:rsidP="00D32B5C">
      <w:pPr>
        <w:spacing w:after="0" w:line="276" w:lineRule="auto"/>
        <w:jc w:val="center"/>
        <w:rPr>
          <w:rFonts w:ascii="Times New Roman" w:eastAsia="Aptos" w:hAnsi="Times New Roman" w:cs="Times New Roman"/>
          <w:i/>
          <w:iCs/>
          <w:sz w:val="24"/>
          <w:szCs w:val="24"/>
        </w:rPr>
      </w:pPr>
      <w:r w:rsidRPr="00D32B5C">
        <w:rPr>
          <w:rFonts w:ascii="Times New Roman" w:eastAsia="Aptos" w:hAnsi="Times New Roman" w:cs="Times New Roman"/>
          <w:i/>
          <w:iCs/>
          <w:sz w:val="24"/>
          <w:szCs w:val="24"/>
        </w:rPr>
        <w:t>(</w:t>
      </w:r>
      <w:r w:rsidR="000B554A" w:rsidRPr="00D32B5C">
        <w:rPr>
          <w:rFonts w:ascii="Times New Roman" w:eastAsia="Aptos" w:hAnsi="Times New Roman" w:cs="Times New Roman"/>
          <w:i/>
          <w:iCs/>
          <w:sz w:val="24"/>
          <w:szCs w:val="24"/>
        </w:rPr>
        <w:t>Decorrenza delle disposizioni fiscali del Terzo settore</w:t>
      </w:r>
      <w:r w:rsidRPr="00D32B5C">
        <w:rPr>
          <w:rFonts w:ascii="Times New Roman" w:eastAsia="Aptos" w:hAnsi="Times New Roman" w:cs="Times New Roman"/>
          <w:i/>
          <w:iCs/>
          <w:sz w:val="24"/>
          <w:szCs w:val="24"/>
        </w:rPr>
        <w:t>)</w:t>
      </w:r>
    </w:p>
    <w:p w14:paraId="0ADE2FD1" w14:textId="77777777" w:rsidR="00A03443" w:rsidRPr="00D32B5C" w:rsidRDefault="00A03443" w:rsidP="00D32B5C">
      <w:pPr>
        <w:spacing w:after="0" w:line="276" w:lineRule="auto"/>
        <w:jc w:val="both"/>
        <w:rPr>
          <w:rFonts w:ascii="Times New Roman" w:hAnsi="Times New Roman" w:cs="Times New Roman"/>
          <w:sz w:val="24"/>
          <w:szCs w:val="24"/>
        </w:rPr>
      </w:pPr>
    </w:p>
    <w:p w14:paraId="6F752F4B" w14:textId="75DBC33F" w:rsidR="00A03443" w:rsidRPr="00D32B5C" w:rsidRDefault="00A03443" w:rsidP="00D32B5C">
      <w:pPr>
        <w:spacing w:after="0" w:line="276" w:lineRule="auto"/>
        <w:jc w:val="both"/>
        <w:rPr>
          <w:rFonts w:ascii="Times New Roman" w:hAnsi="Times New Roman" w:cs="Times New Roman"/>
          <w:sz w:val="24"/>
          <w:szCs w:val="24"/>
        </w:rPr>
      </w:pPr>
      <w:r w:rsidRPr="00D32B5C">
        <w:rPr>
          <w:rFonts w:ascii="Times New Roman" w:hAnsi="Times New Roman" w:cs="Times New Roman"/>
          <w:sz w:val="24"/>
          <w:szCs w:val="24"/>
        </w:rPr>
        <w:t>1. Al decreto legislativo 3 luglio 2017, n. 117, sono apportate le seguenti modificazioni:</w:t>
      </w:r>
    </w:p>
    <w:p w14:paraId="7DA44CD9" w14:textId="7C479F4D" w:rsidR="00A03443" w:rsidRPr="00D32B5C" w:rsidRDefault="00A03443" w:rsidP="00D32B5C">
      <w:pPr>
        <w:spacing w:after="0" w:line="276" w:lineRule="auto"/>
        <w:ind w:firstLine="709"/>
        <w:jc w:val="both"/>
        <w:rPr>
          <w:rFonts w:ascii="Times New Roman" w:hAnsi="Times New Roman" w:cs="Times New Roman"/>
          <w:sz w:val="24"/>
          <w:szCs w:val="24"/>
        </w:rPr>
      </w:pPr>
      <w:r w:rsidRPr="00D32B5C">
        <w:rPr>
          <w:rFonts w:ascii="Times New Roman" w:hAnsi="Times New Roman" w:cs="Times New Roman"/>
          <w:sz w:val="24"/>
          <w:szCs w:val="24"/>
        </w:rPr>
        <w:t>a) all’articolo 101, comma 10, le parole: «di cui agli articoli 77, 79, comma 2-</w:t>
      </w:r>
      <w:r w:rsidRPr="00D32B5C">
        <w:rPr>
          <w:rFonts w:ascii="Times New Roman" w:hAnsi="Times New Roman" w:cs="Times New Roman"/>
          <w:i/>
          <w:iCs/>
          <w:sz w:val="24"/>
          <w:szCs w:val="24"/>
        </w:rPr>
        <w:t>bis</w:t>
      </w:r>
      <w:r w:rsidRPr="00D32B5C">
        <w:rPr>
          <w:rFonts w:ascii="Times New Roman" w:hAnsi="Times New Roman" w:cs="Times New Roman"/>
          <w:sz w:val="24"/>
          <w:szCs w:val="24"/>
        </w:rPr>
        <w:t>, 80 e 86» sono sostituite dalle seguenti: «di cui all’articolo 77»;</w:t>
      </w:r>
    </w:p>
    <w:p w14:paraId="232523BC" w14:textId="62B73964" w:rsidR="00A03443" w:rsidRPr="00D32B5C" w:rsidRDefault="00A03443" w:rsidP="00D32B5C">
      <w:pPr>
        <w:spacing w:after="0" w:line="276" w:lineRule="auto"/>
        <w:ind w:firstLine="709"/>
        <w:jc w:val="both"/>
        <w:rPr>
          <w:rFonts w:ascii="Times New Roman" w:hAnsi="Times New Roman" w:cs="Times New Roman"/>
          <w:sz w:val="24"/>
          <w:szCs w:val="24"/>
        </w:rPr>
      </w:pPr>
      <w:r w:rsidRPr="00D32B5C">
        <w:rPr>
          <w:rFonts w:ascii="Times New Roman" w:hAnsi="Times New Roman" w:cs="Times New Roman"/>
          <w:sz w:val="24"/>
          <w:szCs w:val="24"/>
        </w:rPr>
        <w:t>b) all’articolo 104, comma 2, le parole: «all'autorizzazione della Commissione europea di cui all'articolo 101, comma 10, e, comunque, non prima del periodo di imposta successivo di operatività del predetto Registro» sono sostituite dalle seguenti: «a quello in corso al 31 dicembre 2025»</w:t>
      </w:r>
      <w:r w:rsidRPr="00D32B5C">
        <w:rPr>
          <w:rFonts w:ascii="Times New Roman" w:hAnsi="Times New Roman" w:cs="Times New Roman"/>
          <w:i/>
          <w:iCs/>
          <w:sz w:val="24"/>
          <w:szCs w:val="24"/>
        </w:rPr>
        <w:t>.</w:t>
      </w:r>
    </w:p>
    <w:p w14:paraId="52DB3542" w14:textId="2A21AB3D" w:rsidR="00734943" w:rsidRPr="00D32B5C" w:rsidRDefault="00A03443" w:rsidP="00D32B5C">
      <w:pPr>
        <w:spacing w:after="0" w:line="276" w:lineRule="auto"/>
        <w:ind w:left="708"/>
        <w:jc w:val="both"/>
        <w:rPr>
          <w:rFonts w:ascii="Times New Roman" w:hAnsi="Times New Roman" w:cs="Times New Roman"/>
          <w:sz w:val="24"/>
          <w:szCs w:val="24"/>
        </w:rPr>
      </w:pPr>
      <w:r w:rsidRPr="00D32B5C">
        <w:rPr>
          <w:rFonts w:ascii="Times New Roman" w:hAnsi="Times New Roman" w:cs="Times New Roman"/>
          <w:sz w:val="24"/>
          <w:szCs w:val="24"/>
        </w:rPr>
        <w:t xml:space="preserve"> </w:t>
      </w:r>
    </w:p>
    <w:p w14:paraId="4AE4DB03" w14:textId="77777777" w:rsidR="00284DD8" w:rsidRPr="00D32B5C" w:rsidRDefault="00284DD8" w:rsidP="00D32B5C">
      <w:pPr>
        <w:spacing w:after="0" w:line="276" w:lineRule="auto"/>
        <w:ind w:left="708"/>
        <w:jc w:val="both"/>
        <w:rPr>
          <w:rFonts w:ascii="Times New Roman" w:hAnsi="Times New Roman" w:cs="Times New Roman"/>
          <w:sz w:val="24"/>
          <w:szCs w:val="24"/>
        </w:rPr>
      </w:pPr>
    </w:p>
    <w:p w14:paraId="76C1C7B1" w14:textId="77777777" w:rsidR="00D32B5C" w:rsidRPr="00D32B5C" w:rsidRDefault="00D32B5C" w:rsidP="00D32B5C">
      <w:pPr>
        <w:spacing w:after="0" w:line="276" w:lineRule="auto"/>
        <w:ind w:left="708"/>
        <w:jc w:val="both"/>
        <w:rPr>
          <w:rFonts w:ascii="Times New Roman" w:hAnsi="Times New Roman" w:cs="Times New Roman"/>
          <w:sz w:val="24"/>
          <w:szCs w:val="24"/>
        </w:rPr>
      </w:pPr>
    </w:p>
    <w:p w14:paraId="1D1417C0" w14:textId="77777777" w:rsidR="00D32B5C" w:rsidRPr="00D32B5C" w:rsidRDefault="00D32B5C" w:rsidP="00D32B5C">
      <w:pPr>
        <w:spacing w:after="0" w:line="276" w:lineRule="auto"/>
        <w:ind w:left="708"/>
        <w:jc w:val="both"/>
        <w:rPr>
          <w:rFonts w:ascii="Times New Roman" w:hAnsi="Times New Roman" w:cs="Times New Roman"/>
          <w:sz w:val="24"/>
          <w:szCs w:val="24"/>
        </w:rPr>
      </w:pPr>
    </w:p>
    <w:p w14:paraId="0FB64628" w14:textId="23D40D48" w:rsidR="00284DD8" w:rsidRPr="00D32B5C" w:rsidRDefault="00284DD8" w:rsidP="00D32B5C">
      <w:pPr>
        <w:spacing w:after="0" w:line="276" w:lineRule="auto"/>
        <w:ind w:firstLine="1"/>
        <w:jc w:val="center"/>
        <w:rPr>
          <w:rFonts w:ascii="Times New Roman" w:hAnsi="Times New Roman" w:cs="Times New Roman"/>
          <w:sz w:val="24"/>
          <w:szCs w:val="24"/>
        </w:rPr>
      </w:pPr>
      <w:bookmarkStart w:id="7" w:name="_Hlk199845484"/>
      <w:r w:rsidRPr="00D32B5C">
        <w:rPr>
          <w:rFonts w:ascii="Times New Roman" w:hAnsi="Times New Roman" w:cs="Times New Roman"/>
          <w:sz w:val="24"/>
          <w:szCs w:val="24"/>
        </w:rPr>
        <w:lastRenderedPageBreak/>
        <w:t>ART. 1</w:t>
      </w:r>
      <w:r w:rsidR="0070548B" w:rsidRPr="00D32B5C">
        <w:rPr>
          <w:rFonts w:ascii="Times New Roman" w:hAnsi="Times New Roman" w:cs="Times New Roman"/>
          <w:sz w:val="24"/>
          <w:szCs w:val="24"/>
        </w:rPr>
        <w:t>0</w:t>
      </w:r>
    </w:p>
    <w:p w14:paraId="179DD861" w14:textId="77777777" w:rsidR="00284DD8" w:rsidRPr="00D32B5C" w:rsidRDefault="00284DD8" w:rsidP="00D32B5C">
      <w:pPr>
        <w:spacing w:after="0" w:line="276" w:lineRule="auto"/>
        <w:ind w:firstLine="1"/>
        <w:jc w:val="center"/>
        <w:rPr>
          <w:rFonts w:ascii="Times New Roman" w:hAnsi="Times New Roman" w:cs="Times New Roman"/>
          <w:sz w:val="24"/>
          <w:szCs w:val="24"/>
        </w:rPr>
      </w:pPr>
      <w:r w:rsidRPr="00D32B5C">
        <w:rPr>
          <w:rFonts w:ascii="Times New Roman" w:hAnsi="Times New Roman" w:cs="Times New Roman"/>
          <w:sz w:val="24"/>
          <w:szCs w:val="24"/>
        </w:rPr>
        <w:t>(</w:t>
      </w:r>
      <w:r w:rsidRPr="00D32B5C">
        <w:rPr>
          <w:rFonts w:ascii="Times New Roman" w:hAnsi="Times New Roman" w:cs="Times New Roman"/>
          <w:i/>
          <w:iCs/>
          <w:sz w:val="24"/>
          <w:szCs w:val="24"/>
        </w:rPr>
        <w:t>Modifiche in materia di inversione contabile nei settori del trasporto e movimentazione merci e dei servizi di logistica</w:t>
      </w:r>
      <w:r w:rsidRPr="00D32B5C">
        <w:rPr>
          <w:rFonts w:ascii="Times New Roman" w:hAnsi="Times New Roman" w:cs="Times New Roman"/>
          <w:sz w:val="24"/>
          <w:szCs w:val="24"/>
        </w:rPr>
        <w:t>)</w:t>
      </w:r>
    </w:p>
    <w:bookmarkEnd w:id="7"/>
    <w:p w14:paraId="50D014A2" w14:textId="77777777" w:rsidR="00284DD8" w:rsidRPr="00D32B5C" w:rsidRDefault="00284DD8" w:rsidP="00D32B5C">
      <w:pPr>
        <w:spacing w:after="0" w:line="276" w:lineRule="auto"/>
        <w:ind w:firstLine="1"/>
        <w:rPr>
          <w:rFonts w:ascii="Times New Roman" w:hAnsi="Times New Roman" w:cs="Times New Roman"/>
          <w:sz w:val="24"/>
          <w:szCs w:val="24"/>
        </w:rPr>
      </w:pPr>
    </w:p>
    <w:p w14:paraId="1D82CA25" w14:textId="2BF6886B" w:rsidR="00284DD8" w:rsidRPr="00D32B5C" w:rsidRDefault="00284DD8" w:rsidP="00D32B5C">
      <w:pPr>
        <w:spacing w:after="0" w:line="276" w:lineRule="auto"/>
        <w:ind w:firstLine="1"/>
        <w:jc w:val="both"/>
        <w:rPr>
          <w:rFonts w:ascii="Times New Roman" w:hAnsi="Times New Roman" w:cs="Times New Roman"/>
          <w:sz w:val="24"/>
          <w:szCs w:val="24"/>
        </w:rPr>
      </w:pPr>
      <w:r w:rsidRPr="00D32B5C">
        <w:rPr>
          <w:rFonts w:ascii="Times New Roman" w:hAnsi="Times New Roman" w:cs="Times New Roman"/>
          <w:sz w:val="24"/>
          <w:szCs w:val="24"/>
        </w:rPr>
        <w:t>1. All’articolo 17, sesto comma, lettera a-</w:t>
      </w:r>
      <w:r w:rsidRPr="00D32B5C">
        <w:rPr>
          <w:rFonts w:ascii="Times New Roman" w:hAnsi="Times New Roman" w:cs="Times New Roman"/>
          <w:i/>
          <w:iCs/>
          <w:sz w:val="24"/>
          <w:szCs w:val="24"/>
        </w:rPr>
        <w:t>quinquies</w:t>
      </w:r>
      <w:r w:rsidRPr="00D32B5C">
        <w:rPr>
          <w:rFonts w:ascii="Times New Roman" w:hAnsi="Times New Roman" w:cs="Times New Roman"/>
          <w:sz w:val="24"/>
          <w:szCs w:val="24"/>
        </w:rPr>
        <w:t>), del decreto del Presidente della Repubblica 26 ottobre 1972, n. 633, le parole: «caratterizzati da prevalente utilizzo di manodopera presso le sedi di attività del committente con l’utilizzo di beni strumentali di proprietà di quest’ultimo o ad esso riconducibili in qualunque forma» sono soppresse.</w:t>
      </w:r>
    </w:p>
    <w:p w14:paraId="2AF2DA78" w14:textId="110E10C9" w:rsidR="00284DD8" w:rsidRPr="00D32B5C" w:rsidRDefault="00284DD8" w:rsidP="00D32B5C">
      <w:pPr>
        <w:spacing w:after="0" w:line="276" w:lineRule="auto"/>
        <w:ind w:firstLine="1"/>
        <w:jc w:val="both"/>
        <w:rPr>
          <w:rFonts w:ascii="Times New Roman" w:hAnsi="Times New Roman" w:cs="Times New Roman"/>
          <w:sz w:val="24"/>
          <w:szCs w:val="24"/>
        </w:rPr>
      </w:pPr>
      <w:r w:rsidRPr="00D32B5C">
        <w:rPr>
          <w:rFonts w:ascii="Times New Roman" w:hAnsi="Times New Roman" w:cs="Times New Roman"/>
          <w:sz w:val="24"/>
          <w:szCs w:val="24"/>
        </w:rPr>
        <w:t>2. All’articolo 1 della legge 30 dicembre 2024, n. 207</w:t>
      </w:r>
      <w:r w:rsidR="009B1A63" w:rsidRPr="00D32B5C">
        <w:rPr>
          <w:rFonts w:ascii="Times New Roman" w:hAnsi="Times New Roman" w:cs="Times New Roman"/>
          <w:sz w:val="24"/>
          <w:szCs w:val="24"/>
        </w:rPr>
        <w:t>,</w:t>
      </w:r>
      <w:r w:rsidRPr="00D32B5C">
        <w:rPr>
          <w:rFonts w:ascii="Times New Roman" w:hAnsi="Times New Roman" w:cs="Times New Roman"/>
          <w:sz w:val="24"/>
          <w:szCs w:val="24"/>
        </w:rPr>
        <w:t xml:space="preserve"> sono apportate le seguenti modificazioni:</w:t>
      </w:r>
    </w:p>
    <w:p w14:paraId="393B3A42" w14:textId="00B68F26" w:rsidR="00284DD8" w:rsidRPr="00D32B5C" w:rsidRDefault="00284DD8" w:rsidP="00D32B5C">
      <w:pPr>
        <w:spacing w:after="0" w:line="276" w:lineRule="auto"/>
        <w:ind w:firstLine="709"/>
        <w:jc w:val="both"/>
        <w:rPr>
          <w:rFonts w:ascii="Times New Roman" w:hAnsi="Times New Roman" w:cs="Times New Roman"/>
          <w:sz w:val="24"/>
          <w:szCs w:val="24"/>
        </w:rPr>
      </w:pPr>
      <w:r w:rsidRPr="00D32B5C">
        <w:rPr>
          <w:rFonts w:ascii="Times New Roman" w:hAnsi="Times New Roman" w:cs="Times New Roman"/>
          <w:sz w:val="24"/>
          <w:szCs w:val="24"/>
        </w:rPr>
        <w:t xml:space="preserve">a) il comma 58 è sostituito dal seguente: </w:t>
      </w:r>
    </w:p>
    <w:p w14:paraId="3D91BD2A" w14:textId="092C7483" w:rsidR="00284DD8" w:rsidRPr="00D32B5C" w:rsidRDefault="00284DD8" w:rsidP="00D32B5C">
      <w:pPr>
        <w:spacing w:after="0" w:line="276" w:lineRule="auto"/>
        <w:ind w:firstLine="1"/>
        <w:jc w:val="both"/>
        <w:rPr>
          <w:rFonts w:ascii="Times New Roman" w:hAnsi="Times New Roman" w:cs="Times New Roman"/>
          <w:sz w:val="24"/>
          <w:szCs w:val="24"/>
        </w:rPr>
      </w:pPr>
      <w:r w:rsidRPr="00D32B5C">
        <w:rPr>
          <w:rFonts w:ascii="Times New Roman" w:hAnsi="Times New Roman" w:cs="Times New Roman"/>
          <w:sz w:val="24"/>
          <w:szCs w:val="24"/>
        </w:rPr>
        <w:t>«58. L’efficacia della disposizione di cui alla lettera a-</w:t>
      </w:r>
      <w:r w:rsidRPr="00D32B5C">
        <w:rPr>
          <w:rFonts w:ascii="Times New Roman" w:hAnsi="Times New Roman" w:cs="Times New Roman"/>
          <w:i/>
          <w:iCs/>
          <w:sz w:val="24"/>
          <w:szCs w:val="24"/>
        </w:rPr>
        <w:t>quinquies</w:t>
      </w:r>
      <w:r w:rsidRPr="00D32B5C">
        <w:rPr>
          <w:rFonts w:ascii="Times New Roman" w:hAnsi="Times New Roman" w:cs="Times New Roman"/>
          <w:sz w:val="24"/>
          <w:szCs w:val="24"/>
        </w:rPr>
        <w:t>) dell’articolo 17, sesto comma, del decreto del Presidente della Repubblica 26 ottobre 1972, n. 633 è subordinata al rilascio, da parte del Consiglio dell'Unione europea, dell'autorizzazione di una misura di deroga ai sensi dell'articolo 395 della direttiva 2006/112/CE del Consiglio, del 28 novembre 2006.».</w:t>
      </w:r>
    </w:p>
    <w:p w14:paraId="67F26C58" w14:textId="2E926F14" w:rsidR="00284DD8" w:rsidRPr="00D32B5C" w:rsidRDefault="00284DD8" w:rsidP="00D32B5C">
      <w:pPr>
        <w:spacing w:after="0" w:line="276" w:lineRule="auto"/>
        <w:ind w:firstLine="709"/>
        <w:jc w:val="both"/>
        <w:rPr>
          <w:rFonts w:ascii="Times New Roman" w:hAnsi="Times New Roman" w:cs="Times New Roman"/>
          <w:sz w:val="24"/>
          <w:szCs w:val="24"/>
        </w:rPr>
      </w:pPr>
      <w:r w:rsidRPr="00D32B5C">
        <w:rPr>
          <w:rFonts w:ascii="Times New Roman" w:hAnsi="Times New Roman" w:cs="Times New Roman"/>
          <w:sz w:val="24"/>
          <w:szCs w:val="24"/>
        </w:rPr>
        <w:t>b) al comma 59, dopo il primo periodo, sono aggiunti i seguenti: «La medesima opzione può essere esercitata nei rapporti tra l’appaltatore e gli eventuali subappaltatori. In tal caso, si applicano le disposizioni di cui al quarto periodo e resta ferma la responsabilità solidale dei subappaltatori per l’imposta dovuta.».</w:t>
      </w:r>
    </w:p>
    <w:p w14:paraId="2F94ADC9" w14:textId="77777777" w:rsidR="00A03443" w:rsidRPr="00D32B5C" w:rsidRDefault="00A03443" w:rsidP="00D32B5C">
      <w:pPr>
        <w:spacing w:after="0" w:line="276" w:lineRule="auto"/>
        <w:jc w:val="center"/>
        <w:rPr>
          <w:rFonts w:ascii="Times New Roman" w:eastAsia="Times New Roman" w:hAnsi="Times New Roman" w:cs="Times New Roman"/>
          <w:sz w:val="24"/>
          <w:szCs w:val="24"/>
        </w:rPr>
      </w:pPr>
    </w:p>
    <w:p w14:paraId="7ABF4D5A" w14:textId="5194D38C" w:rsidR="00284DD8" w:rsidRPr="00D32B5C" w:rsidRDefault="00284DD8" w:rsidP="00D32B5C">
      <w:pPr>
        <w:spacing w:after="0" w:line="276" w:lineRule="auto"/>
        <w:jc w:val="center"/>
        <w:rPr>
          <w:rFonts w:ascii="Times New Roman" w:eastAsia="Times New Roman" w:hAnsi="Times New Roman" w:cs="Times New Roman"/>
          <w:sz w:val="24"/>
          <w:szCs w:val="24"/>
        </w:rPr>
      </w:pPr>
      <w:r w:rsidRPr="00D32B5C">
        <w:rPr>
          <w:rFonts w:ascii="Times New Roman" w:eastAsia="Times New Roman" w:hAnsi="Times New Roman" w:cs="Times New Roman"/>
          <w:sz w:val="24"/>
          <w:szCs w:val="24"/>
        </w:rPr>
        <w:t>ART. 1</w:t>
      </w:r>
      <w:r w:rsidR="0070548B" w:rsidRPr="00D32B5C">
        <w:rPr>
          <w:rFonts w:ascii="Times New Roman" w:eastAsia="Times New Roman" w:hAnsi="Times New Roman" w:cs="Times New Roman"/>
          <w:sz w:val="24"/>
          <w:szCs w:val="24"/>
        </w:rPr>
        <w:t>1</w:t>
      </w:r>
    </w:p>
    <w:p w14:paraId="1DB61818" w14:textId="2274ECFF" w:rsidR="00284DD8" w:rsidRPr="00D32B5C" w:rsidRDefault="00284DD8" w:rsidP="00D32B5C">
      <w:pPr>
        <w:spacing w:after="0" w:line="276" w:lineRule="auto"/>
        <w:jc w:val="center"/>
        <w:rPr>
          <w:rFonts w:ascii="Times New Roman" w:eastAsia="Times New Roman" w:hAnsi="Times New Roman" w:cs="Times New Roman"/>
          <w:sz w:val="24"/>
          <w:szCs w:val="24"/>
        </w:rPr>
      </w:pPr>
      <w:r w:rsidRPr="00D32B5C">
        <w:rPr>
          <w:rFonts w:ascii="Times New Roman" w:eastAsia="Times New Roman" w:hAnsi="Times New Roman" w:cs="Times New Roman"/>
          <w:sz w:val="24"/>
          <w:szCs w:val="24"/>
        </w:rPr>
        <w:t>(</w:t>
      </w:r>
      <w:r w:rsidR="00EB0FB6" w:rsidRPr="00D32B5C">
        <w:rPr>
          <w:rFonts w:ascii="Times New Roman" w:eastAsia="Times New Roman" w:hAnsi="Times New Roman" w:cs="Times New Roman"/>
          <w:i/>
          <w:iCs/>
          <w:sz w:val="24"/>
          <w:szCs w:val="24"/>
        </w:rPr>
        <w:t>Disposizioni in materia di split payment</w:t>
      </w:r>
      <w:r w:rsidRPr="00D32B5C">
        <w:rPr>
          <w:rFonts w:ascii="Times New Roman" w:eastAsia="Times New Roman" w:hAnsi="Times New Roman" w:cs="Times New Roman"/>
          <w:sz w:val="24"/>
          <w:szCs w:val="24"/>
        </w:rPr>
        <w:t>)</w:t>
      </w:r>
    </w:p>
    <w:p w14:paraId="3F8FDCF5" w14:textId="77777777" w:rsidR="00284DD8" w:rsidRPr="00D32B5C" w:rsidRDefault="00284DD8" w:rsidP="00D32B5C">
      <w:pPr>
        <w:spacing w:after="0" w:line="276" w:lineRule="auto"/>
        <w:jc w:val="center"/>
        <w:rPr>
          <w:rFonts w:ascii="Times New Roman" w:eastAsia="Times New Roman" w:hAnsi="Times New Roman" w:cs="Times New Roman"/>
          <w:sz w:val="24"/>
          <w:szCs w:val="24"/>
          <w:highlight w:val="yellow"/>
        </w:rPr>
      </w:pPr>
    </w:p>
    <w:p w14:paraId="2AD96645" w14:textId="4E921D1D" w:rsidR="00A61609" w:rsidRPr="00D32B5C" w:rsidRDefault="00A61609" w:rsidP="00D32B5C">
      <w:pPr>
        <w:spacing w:line="276" w:lineRule="auto"/>
        <w:jc w:val="both"/>
        <w:rPr>
          <w:rFonts w:ascii="Times New Roman" w:hAnsi="Times New Roman" w:cs="Times New Roman"/>
          <w:sz w:val="24"/>
          <w:szCs w:val="24"/>
        </w:rPr>
      </w:pPr>
      <w:r w:rsidRPr="00D32B5C">
        <w:rPr>
          <w:rFonts w:ascii="Times New Roman" w:hAnsi="Times New Roman" w:cs="Times New Roman"/>
          <w:sz w:val="24"/>
          <w:szCs w:val="24"/>
        </w:rPr>
        <w:t>1. La disposizione di cui all’articolo 17-</w:t>
      </w:r>
      <w:r w:rsidRPr="00D32B5C">
        <w:rPr>
          <w:rFonts w:ascii="Times New Roman" w:hAnsi="Times New Roman" w:cs="Times New Roman"/>
          <w:i/>
          <w:iCs/>
          <w:sz w:val="24"/>
          <w:szCs w:val="24"/>
        </w:rPr>
        <w:t>ter</w:t>
      </w:r>
      <w:r w:rsidRPr="00D32B5C">
        <w:rPr>
          <w:rFonts w:ascii="Times New Roman" w:hAnsi="Times New Roman" w:cs="Times New Roman"/>
          <w:sz w:val="24"/>
          <w:szCs w:val="24"/>
        </w:rPr>
        <w:t>, comma 1-</w:t>
      </w:r>
      <w:r w:rsidRPr="00D32B5C">
        <w:rPr>
          <w:rFonts w:ascii="Times New Roman" w:hAnsi="Times New Roman" w:cs="Times New Roman"/>
          <w:i/>
          <w:iCs/>
          <w:sz w:val="24"/>
          <w:szCs w:val="24"/>
        </w:rPr>
        <w:t>bis,</w:t>
      </w:r>
      <w:r w:rsidRPr="00D32B5C">
        <w:rPr>
          <w:rFonts w:ascii="Times New Roman" w:hAnsi="Times New Roman" w:cs="Times New Roman"/>
          <w:sz w:val="24"/>
          <w:szCs w:val="24"/>
        </w:rPr>
        <w:t xml:space="preserve"> lettera d), del decreto del Presidente della Repubblica 26 ottobre 1972, n. 633, non trova applicazione per le operazioni in relazione alle quali è emessa fattura a partire dal 1°</w:t>
      </w:r>
      <w:r w:rsidR="004C1630" w:rsidRPr="00D32B5C">
        <w:rPr>
          <w:rFonts w:ascii="Times New Roman" w:hAnsi="Times New Roman" w:cs="Times New Roman"/>
          <w:sz w:val="24"/>
          <w:szCs w:val="24"/>
        </w:rPr>
        <w:t xml:space="preserve"> luglio</w:t>
      </w:r>
      <w:r w:rsidRPr="00D32B5C">
        <w:rPr>
          <w:rFonts w:ascii="Times New Roman" w:hAnsi="Times New Roman" w:cs="Times New Roman"/>
          <w:sz w:val="24"/>
          <w:szCs w:val="24"/>
        </w:rPr>
        <w:t xml:space="preserve"> 2025 e fino al 31 dicembre 2025.</w:t>
      </w:r>
    </w:p>
    <w:p w14:paraId="13186027" w14:textId="71353D1B" w:rsidR="000468A9" w:rsidRPr="00D32B5C" w:rsidRDefault="000468A9" w:rsidP="00D32B5C">
      <w:pPr>
        <w:spacing w:after="0" w:line="276" w:lineRule="auto"/>
        <w:jc w:val="both"/>
        <w:rPr>
          <w:rFonts w:ascii="Times New Roman" w:eastAsia="Times New Roman" w:hAnsi="Times New Roman" w:cs="Times New Roman"/>
          <w:sz w:val="24"/>
          <w:szCs w:val="24"/>
          <w:highlight w:val="yellow"/>
        </w:rPr>
      </w:pPr>
    </w:p>
    <w:p w14:paraId="4F5F00EA" w14:textId="77777777" w:rsidR="000468A9" w:rsidRPr="00D32B5C" w:rsidRDefault="000468A9" w:rsidP="00D32B5C">
      <w:pPr>
        <w:spacing w:after="0" w:line="276" w:lineRule="auto"/>
        <w:jc w:val="center"/>
        <w:rPr>
          <w:rFonts w:ascii="Times New Roman" w:eastAsia="Times New Roman" w:hAnsi="Times New Roman" w:cs="Times New Roman"/>
          <w:sz w:val="24"/>
          <w:szCs w:val="24"/>
          <w:highlight w:val="yellow"/>
        </w:rPr>
      </w:pPr>
    </w:p>
    <w:p w14:paraId="15A9D8C8" w14:textId="5984116D" w:rsidR="00284DD8" w:rsidRPr="00D32B5C" w:rsidRDefault="00284DD8" w:rsidP="00D32B5C">
      <w:pPr>
        <w:spacing w:after="0" w:line="276" w:lineRule="auto"/>
        <w:jc w:val="center"/>
        <w:rPr>
          <w:rFonts w:ascii="Times New Roman" w:eastAsia="Times New Roman" w:hAnsi="Times New Roman" w:cs="Times New Roman"/>
          <w:color w:val="EE0000"/>
          <w:sz w:val="24"/>
          <w:szCs w:val="24"/>
        </w:rPr>
      </w:pPr>
      <w:r w:rsidRPr="00D32B5C">
        <w:rPr>
          <w:rFonts w:ascii="Times New Roman" w:eastAsia="Times New Roman" w:hAnsi="Times New Roman" w:cs="Times New Roman"/>
          <w:color w:val="EE0000"/>
          <w:sz w:val="24"/>
          <w:szCs w:val="24"/>
        </w:rPr>
        <w:t>ART. 1</w:t>
      </w:r>
      <w:r w:rsidR="0070548B" w:rsidRPr="00D32B5C">
        <w:rPr>
          <w:rFonts w:ascii="Times New Roman" w:eastAsia="Times New Roman" w:hAnsi="Times New Roman" w:cs="Times New Roman"/>
          <w:color w:val="EE0000"/>
          <w:sz w:val="24"/>
          <w:szCs w:val="24"/>
        </w:rPr>
        <w:t>2</w:t>
      </w:r>
    </w:p>
    <w:p w14:paraId="6F230E30" w14:textId="36D1CD57" w:rsidR="00284DD8" w:rsidRPr="00D32B5C" w:rsidRDefault="00284DD8" w:rsidP="00D32B5C">
      <w:pPr>
        <w:spacing w:after="0" w:line="276" w:lineRule="auto"/>
        <w:jc w:val="center"/>
        <w:rPr>
          <w:rFonts w:ascii="Times New Roman" w:eastAsia="Times New Roman" w:hAnsi="Times New Roman" w:cs="Times New Roman"/>
          <w:color w:val="EE0000"/>
          <w:sz w:val="24"/>
          <w:szCs w:val="24"/>
        </w:rPr>
      </w:pPr>
      <w:r w:rsidRPr="00D32B5C">
        <w:rPr>
          <w:rFonts w:ascii="Times New Roman" w:eastAsia="Times New Roman" w:hAnsi="Times New Roman" w:cs="Times New Roman"/>
          <w:color w:val="EE0000"/>
          <w:sz w:val="24"/>
          <w:szCs w:val="24"/>
        </w:rPr>
        <w:t>(</w:t>
      </w:r>
      <w:r w:rsidR="008C0ABB" w:rsidRPr="00D32B5C">
        <w:rPr>
          <w:rFonts w:ascii="Times New Roman" w:eastAsia="Times New Roman" w:hAnsi="Times New Roman" w:cs="Times New Roman"/>
          <w:i/>
          <w:iCs/>
          <w:color w:val="EE0000"/>
          <w:sz w:val="24"/>
          <w:szCs w:val="24"/>
        </w:rPr>
        <w:t xml:space="preserve">Disposizioni in materia di </w:t>
      </w:r>
      <w:r w:rsidR="000468A9" w:rsidRPr="00D32B5C">
        <w:rPr>
          <w:rFonts w:ascii="Times New Roman" w:eastAsia="Times New Roman" w:hAnsi="Times New Roman" w:cs="Times New Roman"/>
          <w:i/>
          <w:iCs/>
          <w:color w:val="EE0000"/>
          <w:sz w:val="24"/>
          <w:szCs w:val="24"/>
        </w:rPr>
        <w:t xml:space="preserve">credito d’imposta </w:t>
      </w:r>
      <w:r w:rsidRPr="00D32B5C">
        <w:rPr>
          <w:rFonts w:ascii="Times New Roman" w:eastAsia="Times New Roman" w:hAnsi="Times New Roman" w:cs="Times New Roman"/>
          <w:i/>
          <w:iCs/>
          <w:color w:val="EE0000"/>
          <w:sz w:val="24"/>
          <w:szCs w:val="24"/>
        </w:rPr>
        <w:t>ricerca e sviluppo</w:t>
      </w:r>
      <w:r w:rsidRPr="00D32B5C">
        <w:rPr>
          <w:rFonts w:ascii="Times New Roman" w:eastAsia="Times New Roman" w:hAnsi="Times New Roman" w:cs="Times New Roman"/>
          <w:color w:val="EE0000"/>
          <w:sz w:val="24"/>
          <w:szCs w:val="24"/>
        </w:rPr>
        <w:t>)</w:t>
      </w:r>
    </w:p>
    <w:p w14:paraId="6E51500F" w14:textId="77777777" w:rsidR="00284DD8" w:rsidRPr="00D32B5C" w:rsidRDefault="00284DD8" w:rsidP="00D32B5C">
      <w:pPr>
        <w:spacing w:after="0" w:line="276" w:lineRule="auto"/>
        <w:rPr>
          <w:rFonts w:ascii="Times New Roman" w:eastAsia="Times New Roman" w:hAnsi="Times New Roman" w:cs="Times New Roman"/>
          <w:color w:val="EE0000"/>
          <w:sz w:val="24"/>
          <w:szCs w:val="24"/>
        </w:rPr>
      </w:pPr>
    </w:p>
    <w:p w14:paraId="14058C57" w14:textId="2038126D" w:rsidR="005C68A8" w:rsidRPr="00D32B5C" w:rsidRDefault="005C68A8" w:rsidP="00D32B5C">
      <w:pPr>
        <w:spacing w:line="276" w:lineRule="auto"/>
        <w:jc w:val="both"/>
        <w:rPr>
          <w:rFonts w:ascii="Times New Roman" w:eastAsia="Aptos" w:hAnsi="Times New Roman" w:cs="Times New Roman"/>
          <w:color w:val="EE0000"/>
          <w:kern w:val="0"/>
          <w:sz w:val="24"/>
          <w:szCs w:val="24"/>
        </w:rPr>
      </w:pPr>
      <w:r w:rsidRPr="00D32B5C">
        <w:rPr>
          <w:rFonts w:ascii="Times New Roman" w:eastAsia="Aptos" w:hAnsi="Times New Roman" w:cs="Times New Roman"/>
          <w:color w:val="EE0000"/>
          <w:kern w:val="0"/>
          <w:sz w:val="24"/>
          <w:szCs w:val="24"/>
        </w:rPr>
        <w:t>1. All’articolo 5, comma 11, del decreto-legge 21 ottobre 2021, n. 146, convertito, con modificazioni, dalla legge 17 dicembre 2021, n. 215, sono aggiunti, in fine, i seguenti periodi: «In caso di pagamento rateale, l’eventuale procedimento penale riguardante il reato di cui all’articolo 10-</w:t>
      </w:r>
      <w:r w:rsidRPr="00D32B5C">
        <w:rPr>
          <w:rFonts w:ascii="Times New Roman" w:eastAsia="Aptos" w:hAnsi="Times New Roman" w:cs="Times New Roman"/>
          <w:i/>
          <w:iCs/>
          <w:color w:val="EE0000"/>
          <w:kern w:val="0"/>
          <w:sz w:val="24"/>
          <w:szCs w:val="24"/>
        </w:rPr>
        <w:t xml:space="preserve">quater </w:t>
      </w:r>
      <w:r w:rsidRPr="00D32B5C">
        <w:rPr>
          <w:rFonts w:ascii="Times New Roman" w:eastAsia="Aptos" w:hAnsi="Times New Roman" w:cs="Times New Roman"/>
          <w:color w:val="EE0000"/>
          <w:kern w:val="0"/>
          <w:sz w:val="24"/>
          <w:szCs w:val="24"/>
        </w:rPr>
        <w:t xml:space="preserve">del decreto legislativo 10 marzo 2000, n. 74, relativo all’utilizzo dei crediti oggetto del riversamento, è sospeso per l’intera durata della rateazione. A tal fine, il contribuente dà comunicazione all’autorità giudiziaria dell’avvenuto pagamento della prima rata, allegando la relativa documentazione e informa contestualmente l'Agenzia delle entrate con indicazione del relativo procedimento penale. La sospensione è revocata qualora, prima del termine previsto per il versamento dell’ultima rata, l'Agenzia delle entrate, su richiesta dell’Autorità giudiziaria, attesta l’avvenuta esclusione dalla procedura di riversamento per assenza dei requisiti di accesso ovvero il mancato perfezionamento della stessa. Durante la sospensione del procedimento i termini stabiliti per la fase delle indagini preliminari e quelli per la prescrizione del reato sono sospesi per la stessa durata. Possono essere assunte le prove nei casi previsti dall'articolo 392 del codice di procedura penale. Ferma restando la sospensione dei termini di prescrizione del reato per l’intera durata della rateazione, nei casi in cui </w:t>
      </w:r>
      <w:r w:rsidRPr="00D32B5C">
        <w:rPr>
          <w:rFonts w:ascii="Times New Roman" w:eastAsia="Aptos" w:hAnsi="Times New Roman" w:cs="Times New Roman"/>
          <w:color w:val="EE0000"/>
          <w:kern w:val="0"/>
          <w:sz w:val="24"/>
          <w:szCs w:val="24"/>
        </w:rPr>
        <w:lastRenderedPageBreak/>
        <w:t>non risulta presentata una denuncia ai sensi dell’articolo 331 del codice di procedura penale, ai fatti accertati di utilizzo dei crediti oggetto di riversamento che sono in fase di definizione mediante rateizzazione, non si applicano le disposizioni di cui all’articolo 10-</w:t>
      </w:r>
      <w:r w:rsidRPr="00D32B5C">
        <w:rPr>
          <w:rFonts w:ascii="Times New Roman" w:eastAsia="Aptos" w:hAnsi="Times New Roman" w:cs="Times New Roman"/>
          <w:i/>
          <w:iCs/>
          <w:color w:val="EE0000"/>
          <w:kern w:val="0"/>
          <w:sz w:val="24"/>
          <w:szCs w:val="24"/>
        </w:rPr>
        <w:t>quater</w:t>
      </w:r>
      <w:r w:rsidRPr="00D32B5C">
        <w:rPr>
          <w:rFonts w:ascii="Times New Roman" w:eastAsia="Aptos" w:hAnsi="Times New Roman" w:cs="Times New Roman"/>
          <w:color w:val="EE0000"/>
          <w:kern w:val="0"/>
          <w:sz w:val="24"/>
          <w:szCs w:val="24"/>
        </w:rPr>
        <w:t xml:space="preserve"> del decreto legislativo 10 marzo 2000, n. 74, ovvero, a decorrere dal 1° gennaio 2026, di cui all’articolo 84 del testo unico delle sanzioni tributarie amministrative e penali di cui al decreto legislativo 5 novembre 2024, n. 173, sempreché sussistano i requisiti per l’accesso alla procedura di riversamento e non sopravvengano cause ostative al suo perfezionamento.</w:t>
      </w:r>
      <w:r w:rsidRPr="00D32B5C">
        <w:rPr>
          <w:rFonts w:ascii="Times New Roman" w:hAnsi="Times New Roman" w:cs="Times New Roman"/>
          <w:color w:val="EE0000"/>
          <w:sz w:val="24"/>
          <w:szCs w:val="24"/>
        </w:rPr>
        <w:t>».</w:t>
      </w:r>
    </w:p>
    <w:p w14:paraId="06BE24C4" w14:textId="77777777" w:rsidR="00284DD8" w:rsidRPr="00D32B5C" w:rsidRDefault="00284DD8" w:rsidP="00D32B5C">
      <w:pPr>
        <w:spacing w:after="0" w:line="276" w:lineRule="auto"/>
        <w:rPr>
          <w:rFonts w:ascii="Times New Roman" w:eastAsia="Times New Roman" w:hAnsi="Times New Roman" w:cs="Times New Roman"/>
          <w:sz w:val="24"/>
          <w:szCs w:val="24"/>
        </w:rPr>
      </w:pPr>
    </w:p>
    <w:p w14:paraId="63A3E5C6" w14:textId="77777777" w:rsidR="00A9009E" w:rsidRPr="00D32B5C" w:rsidRDefault="00A9009E" w:rsidP="00D32B5C">
      <w:pPr>
        <w:spacing w:after="0" w:line="276" w:lineRule="auto"/>
        <w:rPr>
          <w:rFonts w:ascii="Times New Roman" w:eastAsia="Times New Roman" w:hAnsi="Times New Roman" w:cs="Times New Roman"/>
          <w:sz w:val="24"/>
          <w:szCs w:val="24"/>
        </w:rPr>
      </w:pPr>
    </w:p>
    <w:p w14:paraId="149481F6" w14:textId="44EF83D4" w:rsidR="00254E76" w:rsidRPr="00D32B5C" w:rsidRDefault="00254E76" w:rsidP="00D32B5C">
      <w:pPr>
        <w:spacing w:after="0" w:line="276" w:lineRule="auto"/>
        <w:jc w:val="center"/>
        <w:rPr>
          <w:rFonts w:ascii="Times New Roman" w:eastAsia="Calibri" w:hAnsi="Times New Roman" w:cs="Times New Roman"/>
          <w:bCs/>
          <w:sz w:val="24"/>
          <w:szCs w:val="24"/>
        </w:rPr>
      </w:pPr>
      <w:r w:rsidRPr="00D32B5C">
        <w:rPr>
          <w:rFonts w:ascii="Times New Roman" w:eastAsia="Calibri" w:hAnsi="Times New Roman" w:cs="Times New Roman"/>
          <w:bCs/>
          <w:sz w:val="24"/>
          <w:szCs w:val="24"/>
        </w:rPr>
        <w:t>ART. 1</w:t>
      </w:r>
      <w:r w:rsidR="0070548B" w:rsidRPr="00D32B5C">
        <w:rPr>
          <w:rFonts w:ascii="Times New Roman" w:eastAsia="Calibri" w:hAnsi="Times New Roman" w:cs="Times New Roman"/>
          <w:bCs/>
          <w:sz w:val="24"/>
          <w:szCs w:val="24"/>
        </w:rPr>
        <w:t>3</w:t>
      </w:r>
    </w:p>
    <w:p w14:paraId="1BA06B2E" w14:textId="23345027" w:rsidR="00F673DA" w:rsidRPr="00D32B5C" w:rsidRDefault="00F673DA" w:rsidP="00D32B5C">
      <w:pPr>
        <w:spacing w:line="276" w:lineRule="auto"/>
        <w:jc w:val="center"/>
        <w:rPr>
          <w:rFonts w:ascii="Times New Roman" w:hAnsi="Times New Roman" w:cs="Times New Roman"/>
          <w:i/>
          <w:iCs/>
          <w:sz w:val="24"/>
          <w:szCs w:val="24"/>
        </w:rPr>
      </w:pPr>
      <w:r w:rsidRPr="00D32B5C">
        <w:rPr>
          <w:rFonts w:ascii="Times New Roman" w:hAnsi="Times New Roman" w:cs="Times New Roman"/>
          <w:i/>
          <w:iCs/>
          <w:sz w:val="24"/>
          <w:szCs w:val="24"/>
        </w:rPr>
        <w:t>(Modifiche decreto legislativo 28 marzo 2025, n. 43, recante revisione delle disposizioni in materia di accise)</w:t>
      </w:r>
    </w:p>
    <w:p w14:paraId="743C92D5" w14:textId="556B9C2C" w:rsidR="00F673DA" w:rsidRPr="00D32B5C" w:rsidRDefault="00F673DA" w:rsidP="00D32B5C">
      <w:pPr>
        <w:spacing w:after="0" w:line="276" w:lineRule="auto"/>
        <w:jc w:val="both"/>
        <w:rPr>
          <w:rFonts w:ascii="Times New Roman" w:hAnsi="Times New Roman" w:cs="Times New Roman"/>
          <w:sz w:val="24"/>
          <w:szCs w:val="24"/>
        </w:rPr>
      </w:pPr>
      <w:r w:rsidRPr="00D32B5C">
        <w:rPr>
          <w:rFonts w:ascii="Times New Roman" w:hAnsi="Times New Roman" w:cs="Times New Roman"/>
          <w:sz w:val="24"/>
          <w:szCs w:val="24"/>
        </w:rPr>
        <w:t>1. All’articolo 8 del decreto legislativo 28 marzo 2025, n. 43, sono apportate le seguenti modificazioni:</w:t>
      </w:r>
    </w:p>
    <w:p w14:paraId="52D9EE63" w14:textId="0CE176CE" w:rsidR="00F673DA" w:rsidRPr="00D32B5C" w:rsidRDefault="00F673DA" w:rsidP="00D32B5C">
      <w:pPr>
        <w:spacing w:after="0" w:line="276" w:lineRule="auto"/>
        <w:ind w:left="284"/>
        <w:jc w:val="both"/>
        <w:rPr>
          <w:rFonts w:ascii="Times New Roman" w:hAnsi="Times New Roman" w:cs="Times New Roman"/>
          <w:sz w:val="24"/>
          <w:szCs w:val="24"/>
        </w:rPr>
      </w:pPr>
      <w:r w:rsidRPr="00D32B5C">
        <w:rPr>
          <w:rFonts w:ascii="Times New Roman" w:hAnsi="Times New Roman" w:cs="Times New Roman"/>
          <w:sz w:val="24"/>
          <w:szCs w:val="24"/>
        </w:rPr>
        <w:t xml:space="preserve">a) al comma 1, le parole: </w:t>
      </w:r>
      <w:r w:rsidRPr="00D32B5C">
        <w:rPr>
          <w:rFonts w:ascii="Times New Roman" w:eastAsia="Aptos" w:hAnsi="Times New Roman" w:cs="Times New Roman"/>
          <w:kern w:val="0"/>
          <w:sz w:val="24"/>
          <w:szCs w:val="24"/>
        </w:rPr>
        <w:t>«</w:t>
      </w:r>
      <w:r w:rsidRPr="00D32B5C">
        <w:rPr>
          <w:rFonts w:ascii="Times New Roman" w:hAnsi="Times New Roman" w:cs="Times New Roman"/>
          <w:sz w:val="24"/>
          <w:szCs w:val="24"/>
        </w:rPr>
        <w:t>commi 2, 3 e 4» sono sostituite dalle seguenti</w:t>
      </w:r>
      <w:r w:rsidRPr="00D32B5C">
        <w:rPr>
          <w:rFonts w:ascii="Times New Roman" w:eastAsia="Aptos" w:hAnsi="Times New Roman" w:cs="Times New Roman"/>
          <w:kern w:val="0"/>
          <w:sz w:val="24"/>
          <w:szCs w:val="24"/>
        </w:rPr>
        <w:t>: «</w:t>
      </w:r>
      <w:r w:rsidRPr="00D32B5C">
        <w:rPr>
          <w:rFonts w:ascii="Times New Roman" w:hAnsi="Times New Roman" w:cs="Times New Roman"/>
          <w:sz w:val="24"/>
          <w:szCs w:val="24"/>
        </w:rPr>
        <w:t>commi 2, 3, 4 e 4-</w:t>
      </w:r>
      <w:r w:rsidRPr="00D32B5C">
        <w:rPr>
          <w:rFonts w:ascii="Times New Roman" w:hAnsi="Times New Roman" w:cs="Times New Roman"/>
          <w:i/>
          <w:iCs/>
          <w:sz w:val="24"/>
          <w:szCs w:val="24"/>
        </w:rPr>
        <w:t>bis</w:t>
      </w:r>
      <w:r w:rsidRPr="00D32B5C">
        <w:rPr>
          <w:rFonts w:ascii="Times New Roman" w:hAnsi="Times New Roman" w:cs="Times New Roman"/>
          <w:sz w:val="24"/>
          <w:szCs w:val="24"/>
        </w:rPr>
        <w:t>»;</w:t>
      </w:r>
    </w:p>
    <w:p w14:paraId="6EE6C082" w14:textId="77777777" w:rsidR="00F673DA" w:rsidRPr="00D32B5C" w:rsidRDefault="00F673DA" w:rsidP="00D32B5C">
      <w:pPr>
        <w:spacing w:after="0" w:line="276" w:lineRule="auto"/>
        <w:ind w:left="284"/>
        <w:jc w:val="both"/>
        <w:rPr>
          <w:rFonts w:ascii="Times New Roman" w:hAnsi="Times New Roman" w:cs="Times New Roman"/>
          <w:sz w:val="24"/>
          <w:szCs w:val="24"/>
        </w:rPr>
      </w:pPr>
      <w:r w:rsidRPr="00D32B5C">
        <w:rPr>
          <w:rFonts w:ascii="Times New Roman" w:hAnsi="Times New Roman" w:cs="Times New Roman"/>
          <w:sz w:val="24"/>
          <w:szCs w:val="24"/>
        </w:rPr>
        <w:t>b) dopo il comma 4, è inserito il seguente:</w:t>
      </w:r>
    </w:p>
    <w:p w14:paraId="160B8A3B" w14:textId="294BD95C" w:rsidR="00F673DA" w:rsidRPr="00D32B5C" w:rsidRDefault="00F673DA" w:rsidP="00D32B5C">
      <w:pPr>
        <w:spacing w:after="0" w:line="276" w:lineRule="auto"/>
        <w:jc w:val="both"/>
        <w:rPr>
          <w:rFonts w:ascii="Times New Roman" w:hAnsi="Times New Roman" w:cs="Times New Roman"/>
          <w:sz w:val="24"/>
          <w:szCs w:val="24"/>
        </w:rPr>
      </w:pPr>
      <w:r w:rsidRPr="00D32B5C">
        <w:rPr>
          <w:rFonts w:ascii="Times New Roman" w:eastAsia="Aptos" w:hAnsi="Times New Roman" w:cs="Times New Roman"/>
          <w:kern w:val="0"/>
          <w:sz w:val="24"/>
          <w:szCs w:val="24"/>
        </w:rPr>
        <w:t>«</w:t>
      </w:r>
      <w:r w:rsidRPr="00D32B5C">
        <w:rPr>
          <w:rFonts w:ascii="Times New Roman" w:hAnsi="Times New Roman" w:cs="Times New Roman"/>
          <w:sz w:val="24"/>
          <w:szCs w:val="24"/>
        </w:rPr>
        <w:t>4-</w:t>
      </w:r>
      <w:r w:rsidRPr="00D32B5C">
        <w:rPr>
          <w:rFonts w:ascii="Times New Roman" w:hAnsi="Times New Roman" w:cs="Times New Roman"/>
          <w:i/>
          <w:iCs/>
          <w:sz w:val="24"/>
          <w:szCs w:val="24"/>
        </w:rPr>
        <w:t>bis</w:t>
      </w:r>
      <w:r w:rsidRPr="00D32B5C">
        <w:rPr>
          <w:rFonts w:ascii="Times New Roman" w:hAnsi="Times New Roman" w:cs="Times New Roman"/>
          <w:sz w:val="24"/>
          <w:szCs w:val="24"/>
        </w:rPr>
        <w:t>. Le disposizioni di cui all’articolo 33</w:t>
      </w:r>
      <w:r w:rsidRPr="00D32B5C">
        <w:rPr>
          <w:rFonts w:ascii="Times New Roman" w:hAnsi="Times New Roman" w:cs="Times New Roman"/>
          <w:i/>
          <w:iCs/>
          <w:sz w:val="24"/>
          <w:szCs w:val="24"/>
        </w:rPr>
        <w:t>-ter</w:t>
      </w:r>
      <w:r w:rsidRPr="00D32B5C">
        <w:rPr>
          <w:rFonts w:ascii="Times New Roman" w:hAnsi="Times New Roman" w:cs="Times New Roman"/>
          <w:sz w:val="24"/>
          <w:szCs w:val="24"/>
        </w:rPr>
        <w:t>, comma 1, del testo unico delle disposizioni legislative concernente le imposte sulla produzione e sui consumi e relative sanzioni penali e amministrative, di cui al decreto legislativo 26 ottobre 1995, n. 504, introdotto dall’articolo 1, comma 1, lettera l), hanno effetto a decorrere dal giorno successivo alla data di pubblicazione nella Gazzetta Ufficiale della Repubblica italiana del decreto previsto dall’articolo 33</w:t>
      </w:r>
      <w:r w:rsidRPr="00D32B5C">
        <w:rPr>
          <w:rFonts w:ascii="Times New Roman" w:hAnsi="Times New Roman" w:cs="Times New Roman"/>
          <w:i/>
          <w:iCs/>
          <w:sz w:val="24"/>
          <w:szCs w:val="24"/>
        </w:rPr>
        <w:t>-ter</w:t>
      </w:r>
      <w:r w:rsidRPr="00D32B5C">
        <w:rPr>
          <w:rFonts w:ascii="Times New Roman" w:hAnsi="Times New Roman" w:cs="Times New Roman"/>
          <w:sz w:val="24"/>
          <w:szCs w:val="24"/>
        </w:rPr>
        <w:t>, comma 2. Le disposizioni di cui all’art. 33</w:t>
      </w:r>
      <w:r w:rsidRPr="00D32B5C">
        <w:rPr>
          <w:rFonts w:ascii="Times New Roman" w:hAnsi="Times New Roman" w:cs="Times New Roman"/>
          <w:i/>
          <w:iCs/>
          <w:sz w:val="24"/>
          <w:szCs w:val="24"/>
        </w:rPr>
        <w:t>-ter</w:t>
      </w:r>
      <w:r w:rsidRPr="00D32B5C">
        <w:rPr>
          <w:rFonts w:ascii="Times New Roman" w:hAnsi="Times New Roman" w:cs="Times New Roman"/>
          <w:sz w:val="24"/>
          <w:szCs w:val="24"/>
        </w:rPr>
        <w:t>, comma 2, si applicano a decorrere dalla data di entrata in vigore del presente decreto legislativo.</w:t>
      </w:r>
      <w:r w:rsidR="0096106A" w:rsidRPr="00D32B5C">
        <w:rPr>
          <w:rFonts w:ascii="Times New Roman" w:hAnsi="Times New Roman" w:cs="Times New Roman"/>
          <w:sz w:val="24"/>
          <w:szCs w:val="24"/>
        </w:rPr>
        <w:t>».</w:t>
      </w:r>
    </w:p>
    <w:p w14:paraId="3331AE12" w14:textId="77777777" w:rsidR="00F673DA" w:rsidRPr="00D32B5C" w:rsidRDefault="00F673DA" w:rsidP="00D32B5C">
      <w:pPr>
        <w:spacing w:after="0" w:line="276" w:lineRule="auto"/>
        <w:jc w:val="center"/>
        <w:rPr>
          <w:rFonts w:ascii="Times New Roman" w:eastAsia="Times New Roman" w:hAnsi="Times New Roman" w:cs="Times New Roman"/>
          <w:sz w:val="24"/>
          <w:szCs w:val="24"/>
        </w:rPr>
      </w:pPr>
    </w:p>
    <w:p w14:paraId="05F33C12" w14:textId="77777777" w:rsidR="00F673DA" w:rsidRPr="00D32B5C" w:rsidRDefault="00F673DA" w:rsidP="00D32B5C">
      <w:pPr>
        <w:spacing w:after="0" w:line="276" w:lineRule="auto"/>
        <w:jc w:val="center"/>
        <w:rPr>
          <w:rFonts w:ascii="Times New Roman" w:eastAsia="Times New Roman" w:hAnsi="Times New Roman" w:cs="Times New Roman"/>
          <w:sz w:val="24"/>
          <w:szCs w:val="24"/>
        </w:rPr>
      </w:pPr>
    </w:p>
    <w:p w14:paraId="7297B59B" w14:textId="4C5F2FED" w:rsidR="00F673DA" w:rsidRPr="00D32B5C" w:rsidRDefault="00F673DA" w:rsidP="00D32B5C">
      <w:pPr>
        <w:spacing w:after="0" w:line="276" w:lineRule="auto"/>
        <w:jc w:val="center"/>
        <w:rPr>
          <w:rFonts w:ascii="Times New Roman" w:eastAsia="Times New Roman" w:hAnsi="Times New Roman" w:cs="Times New Roman"/>
          <w:sz w:val="24"/>
          <w:szCs w:val="24"/>
        </w:rPr>
      </w:pPr>
      <w:r w:rsidRPr="00D32B5C">
        <w:rPr>
          <w:rFonts w:ascii="Times New Roman" w:eastAsia="Times New Roman" w:hAnsi="Times New Roman" w:cs="Times New Roman"/>
          <w:sz w:val="24"/>
          <w:szCs w:val="24"/>
        </w:rPr>
        <w:t xml:space="preserve">ART. </w:t>
      </w:r>
      <w:r w:rsidR="00A9009E" w:rsidRPr="00D32B5C">
        <w:rPr>
          <w:rFonts w:ascii="Times New Roman" w:eastAsia="Times New Roman" w:hAnsi="Times New Roman" w:cs="Times New Roman"/>
          <w:sz w:val="24"/>
          <w:szCs w:val="24"/>
        </w:rPr>
        <w:t>1</w:t>
      </w:r>
      <w:r w:rsidR="0070548B" w:rsidRPr="00D32B5C">
        <w:rPr>
          <w:rFonts w:ascii="Times New Roman" w:eastAsia="Times New Roman" w:hAnsi="Times New Roman" w:cs="Times New Roman"/>
          <w:sz w:val="24"/>
          <w:szCs w:val="24"/>
        </w:rPr>
        <w:t>4</w:t>
      </w:r>
    </w:p>
    <w:p w14:paraId="7F29031E" w14:textId="01A099EE" w:rsidR="005A4ADF" w:rsidRPr="00D32B5C" w:rsidRDefault="005A4ADF" w:rsidP="00D32B5C">
      <w:pPr>
        <w:spacing w:after="0" w:line="276" w:lineRule="auto"/>
        <w:jc w:val="center"/>
        <w:rPr>
          <w:rFonts w:ascii="Times New Roman" w:eastAsia="Times New Roman" w:hAnsi="Times New Roman" w:cs="Times New Roman"/>
          <w:i/>
          <w:iCs/>
          <w:sz w:val="24"/>
          <w:szCs w:val="24"/>
        </w:rPr>
      </w:pPr>
      <w:r w:rsidRPr="00D32B5C">
        <w:rPr>
          <w:rFonts w:ascii="Times New Roman" w:eastAsia="Times New Roman" w:hAnsi="Times New Roman" w:cs="Times New Roman"/>
          <w:i/>
          <w:iCs/>
          <w:sz w:val="24"/>
          <w:szCs w:val="24"/>
        </w:rPr>
        <w:t>(</w:t>
      </w:r>
      <w:r w:rsidR="000F37AE" w:rsidRPr="00D32B5C">
        <w:rPr>
          <w:rFonts w:ascii="Times New Roman" w:eastAsia="Times New Roman" w:hAnsi="Times New Roman" w:cs="Times New Roman"/>
          <w:i/>
          <w:iCs/>
          <w:sz w:val="24"/>
          <w:szCs w:val="24"/>
        </w:rPr>
        <w:t>D</w:t>
      </w:r>
      <w:r w:rsidRPr="00D32B5C">
        <w:rPr>
          <w:rFonts w:ascii="Times New Roman" w:eastAsia="Times New Roman" w:hAnsi="Times New Roman" w:cs="Times New Roman"/>
          <w:i/>
          <w:iCs/>
          <w:sz w:val="24"/>
          <w:szCs w:val="24"/>
        </w:rPr>
        <w:t>isposizioni sull’estinzione dei giudizi in caso di definizione agevolata e disposizioni relative alla dichiarazione di estinzione)</w:t>
      </w:r>
    </w:p>
    <w:p w14:paraId="63699BA5" w14:textId="77777777" w:rsidR="005A4ADF" w:rsidRPr="00D32B5C" w:rsidRDefault="005A4ADF" w:rsidP="00D32B5C">
      <w:pPr>
        <w:spacing w:after="0" w:line="276" w:lineRule="auto"/>
        <w:jc w:val="both"/>
        <w:rPr>
          <w:rFonts w:ascii="Times New Roman" w:eastAsia="Times New Roman" w:hAnsi="Times New Roman" w:cs="Times New Roman"/>
          <w:sz w:val="24"/>
          <w:szCs w:val="24"/>
        </w:rPr>
      </w:pPr>
    </w:p>
    <w:p w14:paraId="6584EB9F" w14:textId="093DFEC7" w:rsidR="005A4ADF" w:rsidRPr="00D32B5C" w:rsidRDefault="005A4ADF" w:rsidP="00D32B5C">
      <w:pPr>
        <w:spacing w:after="0" w:line="276" w:lineRule="auto"/>
        <w:jc w:val="both"/>
        <w:rPr>
          <w:rFonts w:ascii="Times New Roman" w:eastAsia="Times New Roman" w:hAnsi="Times New Roman" w:cs="Times New Roman"/>
          <w:sz w:val="24"/>
          <w:szCs w:val="24"/>
        </w:rPr>
      </w:pPr>
      <w:r w:rsidRPr="00D32B5C">
        <w:rPr>
          <w:rFonts w:ascii="Times New Roman" w:eastAsia="Times New Roman" w:hAnsi="Times New Roman" w:cs="Times New Roman"/>
          <w:sz w:val="24"/>
          <w:szCs w:val="24"/>
        </w:rPr>
        <w:t xml:space="preserve">1. L’articolo 1, comma 236, secondo periodo, della legge 29 dicembre 2022, n. 197, si interpreta nel senso che, ai soli fini dell’estinzione dei giudizi aventi ad oggetto i debiti compresi nella dichiarazione di </w:t>
      </w:r>
      <w:r w:rsidR="00E41306" w:rsidRPr="00D32B5C">
        <w:rPr>
          <w:rFonts w:ascii="Times New Roman" w:eastAsia="Times New Roman" w:hAnsi="Times New Roman" w:cs="Times New Roman"/>
          <w:sz w:val="24"/>
          <w:szCs w:val="24"/>
        </w:rPr>
        <w:t>adesione alla</w:t>
      </w:r>
      <w:r w:rsidR="00E41306" w:rsidRPr="00D32B5C">
        <w:rPr>
          <w:rFonts w:ascii="Times New Roman" w:eastAsia="Times New Roman" w:hAnsi="Times New Roman" w:cs="Times New Roman"/>
          <w:b/>
          <w:bCs/>
          <w:sz w:val="24"/>
          <w:szCs w:val="24"/>
        </w:rPr>
        <w:t xml:space="preserve"> </w:t>
      </w:r>
      <w:r w:rsidRPr="00D32B5C">
        <w:rPr>
          <w:rFonts w:ascii="Times New Roman" w:eastAsia="Times New Roman" w:hAnsi="Times New Roman" w:cs="Times New Roman"/>
          <w:sz w:val="24"/>
          <w:szCs w:val="24"/>
        </w:rPr>
        <w:t xml:space="preserve">definizione agevolata di cui all’articolo 1, comma 235, della legge n. 197 del 2022, </w:t>
      </w:r>
      <w:r w:rsidRPr="00D32B5C">
        <w:rPr>
          <w:rFonts w:ascii="Times New Roman" w:eastAsia="Times New Roman" w:hAnsi="Times New Roman" w:cs="Times New Roman"/>
          <w:strike/>
          <w:sz w:val="24"/>
          <w:szCs w:val="24"/>
        </w:rPr>
        <w:t>e</w:t>
      </w:r>
      <w:r w:rsidRPr="00D32B5C">
        <w:rPr>
          <w:rFonts w:ascii="Times New Roman" w:eastAsia="Times New Roman" w:hAnsi="Times New Roman" w:cs="Times New Roman"/>
          <w:sz w:val="24"/>
          <w:szCs w:val="24"/>
        </w:rPr>
        <w:t xml:space="preserve"> </w:t>
      </w:r>
      <w:r w:rsidR="00E41306" w:rsidRPr="00D32B5C">
        <w:rPr>
          <w:rFonts w:ascii="Times New Roman" w:eastAsia="Times New Roman" w:hAnsi="Times New Roman" w:cs="Times New Roman"/>
          <w:sz w:val="24"/>
          <w:szCs w:val="24"/>
        </w:rPr>
        <w:t>o</w:t>
      </w:r>
      <w:r w:rsidR="00E41306" w:rsidRPr="00D32B5C">
        <w:rPr>
          <w:rFonts w:ascii="Times New Roman" w:eastAsia="Times New Roman" w:hAnsi="Times New Roman" w:cs="Times New Roman"/>
          <w:b/>
          <w:bCs/>
          <w:sz w:val="24"/>
          <w:szCs w:val="24"/>
        </w:rPr>
        <w:t xml:space="preserve"> </w:t>
      </w:r>
      <w:r w:rsidRPr="00D32B5C">
        <w:rPr>
          <w:rFonts w:ascii="Times New Roman" w:eastAsia="Times New Roman" w:hAnsi="Times New Roman" w:cs="Times New Roman"/>
          <w:sz w:val="24"/>
          <w:szCs w:val="24"/>
        </w:rPr>
        <w:t>di cui all’articolo 3-</w:t>
      </w:r>
      <w:r w:rsidRPr="00D32B5C">
        <w:rPr>
          <w:rFonts w:ascii="Times New Roman" w:eastAsia="Times New Roman" w:hAnsi="Times New Roman" w:cs="Times New Roman"/>
          <w:i/>
          <w:iCs/>
          <w:sz w:val="24"/>
          <w:szCs w:val="24"/>
        </w:rPr>
        <w:t>bis</w:t>
      </w:r>
      <w:r w:rsidRPr="00D32B5C">
        <w:rPr>
          <w:rFonts w:ascii="Times New Roman" w:eastAsia="Times New Roman" w:hAnsi="Times New Roman" w:cs="Times New Roman"/>
          <w:sz w:val="24"/>
          <w:szCs w:val="24"/>
        </w:rPr>
        <w:t xml:space="preserve">, comma 1, del decreto-legge 27 dicembre 2024, n. 202, convertito, con modificazioni, dalla legge 21 febbraio 2025, n. 15, l’effettivo perfezionamento della definizione si realizza con il versamento della prima o unica rata </w:t>
      </w:r>
      <w:r w:rsidR="00E41306" w:rsidRPr="00D32B5C">
        <w:rPr>
          <w:rFonts w:ascii="Times New Roman" w:eastAsia="Times New Roman" w:hAnsi="Times New Roman" w:cs="Times New Roman"/>
          <w:sz w:val="24"/>
          <w:szCs w:val="24"/>
        </w:rPr>
        <w:t>delle somme dovute</w:t>
      </w:r>
      <w:r w:rsidR="00E41306" w:rsidRPr="00D32B5C">
        <w:rPr>
          <w:rFonts w:ascii="Times New Roman" w:eastAsia="Times New Roman" w:hAnsi="Times New Roman" w:cs="Times New Roman"/>
          <w:b/>
          <w:bCs/>
          <w:sz w:val="24"/>
          <w:szCs w:val="24"/>
        </w:rPr>
        <w:t xml:space="preserve"> </w:t>
      </w:r>
      <w:r w:rsidRPr="00D32B5C">
        <w:rPr>
          <w:rFonts w:ascii="Times New Roman" w:eastAsia="Times New Roman" w:hAnsi="Times New Roman" w:cs="Times New Roman"/>
          <w:sz w:val="24"/>
          <w:szCs w:val="24"/>
        </w:rPr>
        <w:t xml:space="preserve">e che l’estinzione è dichiarata dal giudice d’ufficio dietro presentazione, da parte del debitore ovvero </w:t>
      </w:r>
      <w:r w:rsidR="00E41306" w:rsidRPr="00D32B5C">
        <w:rPr>
          <w:rFonts w:ascii="Times New Roman" w:eastAsia="Times New Roman" w:hAnsi="Times New Roman" w:cs="Times New Roman"/>
          <w:sz w:val="24"/>
          <w:szCs w:val="24"/>
        </w:rPr>
        <w:t xml:space="preserve">dell’ente impositore </w:t>
      </w:r>
      <w:r w:rsidRPr="00D32B5C">
        <w:rPr>
          <w:rFonts w:ascii="Times New Roman" w:eastAsia="Times New Roman" w:hAnsi="Times New Roman" w:cs="Times New Roman"/>
          <w:sz w:val="24"/>
          <w:szCs w:val="24"/>
        </w:rPr>
        <w:t xml:space="preserve">che sia parte nel giudizio, della documentazione prevista dallo stesso articolo 1, comma 236, della citata legge n. 197 del 2022, </w:t>
      </w:r>
      <w:r w:rsidR="00E41306" w:rsidRPr="00D32B5C">
        <w:rPr>
          <w:rFonts w:ascii="Times New Roman" w:eastAsia="Times New Roman" w:hAnsi="Times New Roman" w:cs="Times New Roman"/>
          <w:sz w:val="24"/>
          <w:szCs w:val="24"/>
        </w:rPr>
        <w:t>della dichiarazione prevista dal</w:t>
      </w:r>
      <w:r w:rsidR="009147A4" w:rsidRPr="00D32B5C">
        <w:rPr>
          <w:rFonts w:ascii="Times New Roman" w:eastAsia="Times New Roman" w:hAnsi="Times New Roman" w:cs="Times New Roman"/>
          <w:sz w:val="24"/>
          <w:szCs w:val="24"/>
        </w:rPr>
        <w:t>l’articolo 1,</w:t>
      </w:r>
      <w:r w:rsidR="00E41306" w:rsidRPr="00D32B5C">
        <w:rPr>
          <w:rFonts w:ascii="Times New Roman" w:eastAsia="Times New Roman" w:hAnsi="Times New Roman" w:cs="Times New Roman"/>
          <w:sz w:val="24"/>
          <w:szCs w:val="24"/>
        </w:rPr>
        <w:t xml:space="preserve"> comma 235</w:t>
      </w:r>
      <w:r w:rsidR="009147A4" w:rsidRPr="00D32B5C">
        <w:rPr>
          <w:rFonts w:ascii="Times New Roman" w:eastAsia="Times New Roman" w:hAnsi="Times New Roman" w:cs="Times New Roman"/>
          <w:sz w:val="24"/>
          <w:szCs w:val="24"/>
        </w:rPr>
        <w:t>,</w:t>
      </w:r>
      <w:r w:rsidR="00E41306" w:rsidRPr="00D32B5C">
        <w:rPr>
          <w:rFonts w:ascii="Times New Roman" w:eastAsia="Times New Roman" w:hAnsi="Times New Roman" w:cs="Times New Roman"/>
          <w:sz w:val="24"/>
          <w:szCs w:val="24"/>
        </w:rPr>
        <w:t xml:space="preserve"> del</w:t>
      </w:r>
      <w:r w:rsidR="009147A4" w:rsidRPr="00D32B5C">
        <w:rPr>
          <w:rFonts w:ascii="Times New Roman" w:eastAsia="Times New Roman" w:hAnsi="Times New Roman" w:cs="Times New Roman"/>
          <w:sz w:val="24"/>
          <w:szCs w:val="24"/>
        </w:rPr>
        <w:t xml:space="preserve">la stessa legge n. 197 del 2001 </w:t>
      </w:r>
      <w:r w:rsidRPr="00D32B5C">
        <w:rPr>
          <w:rFonts w:ascii="Times New Roman" w:eastAsia="Times New Roman" w:hAnsi="Times New Roman" w:cs="Times New Roman"/>
          <w:sz w:val="24"/>
          <w:szCs w:val="24"/>
        </w:rPr>
        <w:t>e della comunicazione prevista dall’articolo 1, comma 241, della medesima legge n. 197 del 2022 o dall’articolo 3-</w:t>
      </w:r>
      <w:r w:rsidRPr="00D32B5C">
        <w:rPr>
          <w:rFonts w:ascii="Times New Roman" w:eastAsia="Times New Roman" w:hAnsi="Times New Roman" w:cs="Times New Roman"/>
          <w:i/>
          <w:iCs/>
          <w:sz w:val="24"/>
          <w:szCs w:val="24"/>
        </w:rPr>
        <w:t>bis</w:t>
      </w:r>
      <w:r w:rsidRPr="00D32B5C">
        <w:rPr>
          <w:rFonts w:ascii="Times New Roman" w:eastAsia="Times New Roman" w:hAnsi="Times New Roman" w:cs="Times New Roman"/>
          <w:sz w:val="24"/>
          <w:szCs w:val="24"/>
        </w:rPr>
        <w:t>, comma 2, lettera c), del decreto-legge n. 202 del 2024, convertito, con modificazioni, dalla legge n. 15 del 2025</w:t>
      </w:r>
      <w:r w:rsidR="009147A4" w:rsidRPr="00D32B5C">
        <w:rPr>
          <w:rFonts w:ascii="Times New Roman" w:eastAsia="Times New Roman" w:hAnsi="Times New Roman" w:cs="Times New Roman"/>
          <w:sz w:val="24"/>
          <w:szCs w:val="24"/>
        </w:rPr>
        <w:t xml:space="preserve"> e della documentazione attestante il versamento della prima o unica rata</w:t>
      </w:r>
      <w:r w:rsidRPr="00D32B5C">
        <w:rPr>
          <w:rFonts w:ascii="Times New Roman" w:eastAsia="Times New Roman" w:hAnsi="Times New Roman" w:cs="Times New Roman"/>
          <w:sz w:val="24"/>
          <w:szCs w:val="24"/>
        </w:rPr>
        <w:t>.</w:t>
      </w:r>
    </w:p>
    <w:p w14:paraId="16451302" w14:textId="67BC72A1" w:rsidR="005A4ADF" w:rsidRPr="00D32B5C" w:rsidRDefault="005A4ADF" w:rsidP="00D32B5C">
      <w:pPr>
        <w:spacing w:after="0" w:line="276" w:lineRule="auto"/>
        <w:jc w:val="both"/>
        <w:rPr>
          <w:rFonts w:ascii="Times New Roman" w:eastAsia="Times New Roman" w:hAnsi="Times New Roman" w:cs="Times New Roman"/>
          <w:sz w:val="24"/>
          <w:szCs w:val="24"/>
        </w:rPr>
      </w:pPr>
      <w:r w:rsidRPr="00D32B5C">
        <w:rPr>
          <w:rFonts w:ascii="Times New Roman" w:eastAsia="Times New Roman" w:hAnsi="Times New Roman" w:cs="Times New Roman"/>
          <w:sz w:val="24"/>
          <w:szCs w:val="24"/>
        </w:rPr>
        <w:lastRenderedPageBreak/>
        <w:t>2. L’estinzione del giudizio dichiarata ai sensi dell’articolo 1, comma 236, della legge n. 197 del 2022 comporta l’inefficacia delle sentenze di merito e dei provvedimenti pronunciati nel corso del processo e non passati in giudicato.</w:t>
      </w:r>
    </w:p>
    <w:p w14:paraId="72F6E16E" w14:textId="77777777" w:rsidR="005A4ADF" w:rsidRPr="00D32B5C" w:rsidRDefault="005A4ADF" w:rsidP="00D32B5C">
      <w:pPr>
        <w:spacing w:after="0" w:line="276" w:lineRule="auto"/>
        <w:jc w:val="both"/>
        <w:rPr>
          <w:rFonts w:ascii="Times New Roman" w:eastAsia="Times New Roman" w:hAnsi="Times New Roman" w:cs="Times New Roman"/>
          <w:sz w:val="24"/>
          <w:szCs w:val="24"/>
        </w:rPr>
      </w:pPr>
      <w:r w:rsidRPr="00D32B5C">
        <w:rPr>
          <w:rFonts w:ascii="Times New Roman" w:eastAsia="Times New Roman" w:hAnsi="Times New Roman" w:cs="Times New Roman"/>
          <w:sz w:val="24"/>
          <w:szCs w:val="24"/>
        </w:rPr>
        <w:t>3. All’articolo 3-</w:t>
      </w:r>
      <w:r w:rsidRPr="00D32B5C">
        <w:rPr>
          <w:rFonts w:ascii="Times New Roman" w:eastAsia="Times New Roman" w:hAnsi="Times New Roman" w:cs="Times New Roman"/>
          <w:i/>
          <w:iCs/>
          <w:sz w:val="24"/>
          <w:szCs w:val="24"/>
        </w:rPr>
        <w:t>bis</w:t>
      </w:r>
      <w:r w:rsidRPr="00D32B5C">
        <w:rPr>
          <w:rFonts w:ascii="Times New Roman" w:eastAsia="Times New Roman" w:hAnsi="Times New Roman" w:cs="Times New Roman"/>
          <w:sz w:val="24"/>
          <w:szCs w:val="24"/>
        </w:rPr>
        <w:t xml:space="preserve"> del decreto-legge 27 dicembre 2024, n. 202, convertito, con modificazioni, dalla legge 21 febbraio 2025, n. 15, dopo il comma 2, è aggiunto il seguente: </w:t>
      </w:r>
    </w:p>
    <w:p w14:paraId="5C674520" w14:textId="5458E189" w:rsidR="00F673DA" w:rsidRPr="00D32B5C" w:rsidRDefault="005A4ADF" w:rsidP="00D32B5C">
      <w:pPr>
        <w:spacing w:after="0" w:line="276" w:lineRule="auto"/>
        <w:jc w:val="both"/>
        <w:rPr>
          <w:rFonts w:ascii="Times New Roman" w:eastAsia="Times New Roman" w:hAnsi="Times New Roman" w:cs="Times New Roman"/>
          <w:sz w:val="24"/>
          <w:szCs w:val="24"/>
        </w:rPr>
      </w:pPr>
      <w:r w:rsidRPr="00D32B5C">
        <w:rPr>
          <w:rFonts w:ascii="Times New Roman" w:eastAsia="Times New Roman" w:hAnsi="Times New Roman" w:cs="Times New Roman"/>
          <w:sz w:val="24"/>
          <w:szCs w:val="24"/>
        </w:rPr>
        <w:t>«2-</w:t>
      </w:r>
      <w:r w:rsidRPr="00D32B5C">
        <w:rPr>
          <w:rFonts w:ascii="Times New Roman" w:eastAsia="Times New Roman" w:hAnsi="Times New Roman" w:cs="Times New Roman"/>
          <w:i/>
          <w:iCs/>
          <w:sz w:val="24"/>
          <w:szCs w:val="24"/>
        </w:rPr>
        <w:t>bis</w:t>
      </w:r>
      <w:r w:rsidRPr="00D32B5C">
        <w:rPr>
          <w:rFonts w:ascii="Times New Roman" w:eastAsia="Times New Roman" w:hAnsi="Times New Roman" w:cs="Times New Roman"/>
          <w:sz w:val="24"/>
          <w:szCs w:val="24"/>
        </w:rPr>
        <w:t>. Per ridurre il numero di procedimenti pendenti dinanzi alla Corte di cassazione, in attuazione del Piano nazionale di ripresa e resilienza (PNRR), e per accelerare la dichiarazione di estinzione dei giudizi di legittimità, ai sensi dell’articolo 1, comma 236, della legge 29 dicembre 2022, n. 197, l’Agenzia delle Entrate-Riscossione deposita, entro il 31 luglio 2025, presso la cancelleria della Corte di cassazione, un elenco delle controversie per le quali è stata presentata domanda di definizione ai sensi dell’articolo 1, comma 235, della legge n. 197 del 2022. L’elenco è aggiornato entro il 31 ottobre 2025 con l’indicazione delle controversie per le quali è stata presentata domanda di definizione ai sensi dell’articolo 3-</w:t>
      </w:r>
      <w:r w:rsidRPr="00D32B5C">
        <w:rPr>
          <w:rFonts w:ascii="Times New Roman" w:eastAsia="Times New Roman" w:hAnsi="Times New Roman" w:cs="Times New Roman"/>
          <w:i/>
          <w:iCs/>
          <w:sz w:val="24"/>
          <w:szCs w:val="24"/>
        </w:rPr>
        <w:t>bis</w:t>
      </w:r>
      <w:r w:rsidRPr="00D32B5C">
        <w:rPr>
          <w:rFonts w:ascii="Times New Roman" w:eastAsia="Times New Roman" w:hAnsi="Times New Roman" w:cs="Times New Roman"/>
          <w:sz w:val="24"/>
          <w:szCs w:val="24"/>
        </w:rPr>
        <w:t>, comma 2. L’elenco di cui al primo e secondo periodo indica i versamenti effettuati dai debitori ed è accompagnato da una dichiarazione sulla sussistenza di eventuali ragioni ostative alla definizione della singola controversia.».</w:t>
      </w:r>
    </w:p>
    <w:p w14:paraId="3CD037F5" w14:textId="411EF9F0" w:rsidR="00F673DA" w:rsidRPr="00D32B5C" w:rsidRDefault="00F673DA" w:rsidP="00D32B5C">
      <w:pPr>
        <w:spacing w:after="0" w:line="276" w:lineRule="auto"/>
        <w:jc w:val="center"/>
        <w:rPr>
          <w:rFonts w:ascii="Times New Roman" w:eastAsia="Times New Roman" w:hAnsi="Times New Roman" w:cs="Times New Roman"/>
          <w:sz w:val="24"/>
          <w:szCs w:val="24"/>
        </w:rPr>
      </w:pPr>
      <w:r w:rsidRPr="00D32B5C">
        <w:rPr>
          <w:rFonts w:ascii="Times New Roman" w:eastAsia="Times New Roman" w:hAnsi="Times New Roman" w:cs="Times New Roman"/>
          <w:sz w:val="24"/>
          <w:szCs w:val="24"/>
        </w:rPr>
        <w:t xml:space="preserve"> </w:t>
      </w:r>
    </w:p>
    <w:p w14:paraId="3509D325" w14:textId="77777777" w:rsidR="00590C54" w:rsidRPr="00D32B5C" w:rsidRDefault="00590C54" w:rsidP="00D32B5C">
      <w:pPr>
        <w:spacing w:after="0" w:line="276" w:lineRule="auto"/>
        <w:jc w:val="center"/>
        <w:rPr>
          <w:rFonts w:ascii="Times New Roman" w:eastAsia="Times New Roman" w:hAnsi="Times New Roman" w:cs="Times New Roman"/>
          <w:sz w:val="24"/>
          <w:szCs w:val="24"/>
        </w:rPr>
      </w:pPr>
    </w:p>
    <w:p w14:paraId="44E7B84D" w14:textId="77B490B5" w:rsidR="00ED637E" w:rsidRPr="00D32B5C" w:rsidRDefault="00ED637E" w:rsidP="00D32B5C">
      <w:pPr>
        <w:spacing w:after="0" w:line="276" w:lineRule="auto"/>
        <w:jc w:val="center"/>
        <w:rPr>
          <w:rFonts w:ascii="Times New Roman" w:eastAsia="Times New Roman" w:hAnsi="Times New Roman" w:cs="Times New Roman"/>
          <w:sz w:val="24"/>
          <w:szCs w:val="24"/>
        </w:rPr>
      </w:pPr>
      <w:r w:rsidRPr="00D32B5C">
        <w:rPr>
          <w:rFonts w:ascii="Times New Roman" w:eastAsia="Times New Roman" w:hAnsi="Times New Roman" w:cs="Times New Roman"/>
          <w:sz w:val="24"/>
          <w:szCs w:val="24"/>
        </w:rPr>
        <w:t>ART. 1</w:t>
      </w:r>
      <w:r w:rsidR="0070548B" w:rsidRPr="00D32B5C">
        <w:rPr>
          <w:rFonts w:ascii="Times New Roman" w:eastAsia="Times New Roman" w:hAnsi="Times New Roman" w:cs="Times New Roman"/>
          <w:sz w:val="24"/>
          <w:szCs w:val="24"/>
        </w:rPr>
        <w:t>5</w:t>
      </w:r>
    </w:p>
    <w:p w14:paraId="04EC49D8" w14:textId="77777777" w:rsidR="00ED637E" w:rsidRPr="00D32B5C" w:rsidRDefault="00ED637E" w:rsidP="00D32B5C">
      <w:pPr>
        <w:spacing w:after="0" w:line="276" w:lineRule="auto"/>
        <w:ind w:left="714" w:hanging="357"/>
        <w:jc w:val="center"/>
        <w:rPr>
          <w:rFonts w:ascii="Times New Roman" w:hAnsi="Times New Roman" w:cs="Times New Roman"/>
          <w:sz w:val="24"/>
          <w:szCs w:val="24"/>
        </w:rPr>
      </w:pPr>
      <w:r w:rsidRPr="00D32B5C">
        <w:rPr>
          <w:rFonts w:ascii="Times New Roman" w:hAnsi="Times New Roman" w:cs="Times New Roman"/>
          <w:sz w:val="24"/>
          <w:szCs w:val="24"/>
        </w:rPr>
        <w:t>(</w:t>
      </w:r>
      <w:r w:rsidRPr="00D32B5C">
        <w:rPr>
          <w:rFonts w:ascii="Times New Roman" w:hAnsi="Times New Roman" w:cs="Times New Roman"/>
          <w:i/>
          <w:iCs/>
          <w:sz w:val="24"/>
          <w:szCs w:val="24"/>
        </w:rPr>
        <w:t>Disposizioni in materia di termini delle dichiarazioni 2024</w:t>
      </w:r>
      <w:r w:rsidRPr="00D32B5C">
        <w:rPr>
          <w:rFonts w:ascii="Times New Roman" w:hAnsi="Times New Roman" w:cs="Times New Roman"/>
          <w:sz w:val="24"/>
          <w:szCs w:val="24"/>
        </w:rPr>
        <w:t>)</w:t>
      </w:r>
    </w:p>
    <w:p w14:paraId="77D9A4E1" w14:textId="77777777" w:rsidR="00ED637E" w:rsidRPr="00D32B5C" w:rsidRDefault="00ED637E" w:rsidP="00D32B5C">
      <w:pPr>
        <w:spacing w:after="0" w:line="276" w:lineRule="auto"/>
        <w:jc w:val="both"/>
        <w:rPr>
          <w:rFonts w:ascii="Times New Roman" w:hAnsi="Times New Roman" w:cs="Times New Roman"/>
          <w:sz w:val="24"/>
          <w:szCs w:val="24"/>
        </w:rPr>
      </w:pPr>
    </w:p>
    <w:p w14:paraId="73973B87" w14:textId="77777777" w:rsidR="00ED637E" w:rsidRPr="00D32B5C" w:rsidRDefault="00ED637E" w:rsidP="00D32B5C">
      <w:pPr>
        <w:spacing w:after="0" w:line="276" w:lineRule="auto"/>
        <w:jc w:val="both"/>
        <w:rPr>
          <w:rFonts w:ascii="Times New Roman" w:hAnsi="Times New Roman" w:cs="Times New Roman"/>
          <w:sz w:val="24"/>
          <w:szCs w:val="24"/>
        </w:rPr>
      </w:pPr>
      <w:r w:rsidRPr="00D32B5C">
        <w:rPr>
          <w:rFonts w:ascii="Times New Roman" w:hAnsi="Times New Roman" w:cs="Times New Roman"/>
          <w:sz w:val="24"/>
          <w:szCs w:val="24"/>
        </w:rPr>
        <w:t xml:space="preserve">1.    Le dichiarazioni ai fini delle imposte sui redditi e dell’imposta regionale sulle attività produttive, di cui all’articolo 2 del decreto del Presidente della Repubblica 22 luglio 1998, n. 322, il cui termine di presentazione scadeva il 31 ottobre 2024, si considerano tempestive se </w:t>
      </w:r>
      <w:r w:rsidRPr="00D32B5C">
        <w:rPr>
          <w:rFonts w:ascii="Times New Roman" w:hAnsi="Times New Roman" w:cs="Times New Roman"/>
          <w:color w:val="000000" w:themeColor="text1"/>
          <w:sz w:val="24"/>
          <w:szCs w:val="24"/>
        </w:rPr>
        <w:t>presentate entro l’8 novembre 2024</w:t>
      </w:r>
      <w:r w:rsidRPr="00D32B5C">
        <w:rPr>
          <w:rStyle w:val="Rimandocommento"/>
          <w:rFonts w:ascii="Times New Roman" w:hAnsi="Times New Roman" w:cs="Times New Roman"/>
          <w:sz w:val="24"/>
          <w:szCs w:val="24"/>
        </w:rPr>
        <w:t>.</w:t>
      </w:r>
      <w:r w:rsidRPr="00D32B5C">
        <w:rPr>
          <w:rFonts w:ascii="Times New Roman" w:hAnsi="Times New Roman" w:cs="Times New Roman"/>
          <w:sz w:val="24"/>
          <w:szCs w:val="24"/>
        </w:rPr>
        <w:t xml:space="preserve"> Non si dà luogo al rimborso delle eventuali somme versate a titolo di ravvedimento operoso ai sensi dell’articolo 13 del decreto legislativo 18 dicembre 1997, n. 472.</w:t>
      </w:r>
    </w:p>
    <w:p w14:paraId="0BD3AA8C" w14:textId="77777777" w:rsidR="00ED637E" w:rsidRPr="00D32B5C" w:rsidRDefault="00ED637E" w:rsidP="00D32B5C">
      <w:pPr>
        <w:spacing w:after="0" w:line="276" w:lineRule="auto"/>
        <w:jc w:val="both"/>
        <w:rPr>
          <w:rFonts w:ascii="Times New Roman" w:hAnsi="Times New Roman" w:cs="Times New Roman"/>
          <w:sz w:val="24"/>
          <w:szCs w:val="24"/>
        </w:rPr>
      </w:pPr>
      <w:r w:rsidRPr="00D32B5C">
        <w:rPr>
          <w:rFonts w:ascii="Times New Roman" w:hAnsi="Times New Roman" w:cs="Times New Roman"/>
          <w:sz w:val="24"/>
          <w:szCs w:val="24"/>
        </w:rPr>
        <w:t>2.   Le disposizioni del comma 1 non rilevano ai fini dell’articolo 1 del decreto-legge 14 novembre 2024, n. 167, abrogato, con gli effetti ivi previsti, dall’articolo 1, comma 2, della legge 9 dicembre 2024, n. 189.</w:t>
      </w:r>
    </w:p>
    <w:p w14:paraId="2BDAD363" w14:textId="77777777" w:rsidR="00ED637E" w:rsidRPr="00D32B5C" w:rsidRDefault="00ED637E" w:rsidP="00D32B5C">
      <w:pPr>
        <w:spacing w:after="0" w:line="276" w:lineRule="auto"/>
        <w:jc w:val="center"/>
        <w:rPr>
          <w:rFonts w:ascii="Times New Roman" w:eastAsia="Times New Roman" w:hAnsi="Times New Roman" w:cs="Times New Roman"/>
          <w:sz w:val="24"/>
          <w:szCs w:val="24"/>
        </w:rPr>
      </w:pPr>
    </w:p>
    <w:p w14:paraId="055F194D" w14:textId="77777777" w:rsidR="00ED637E" w:rsidRPr="00D32B5C" w:rsidRDefault="00ED637E" w:rsidP="00D32B5C">
      <w:pPr>
        <w:spacing w:after="0" w:line="276" w:lineRule="auto"/>
        <w:jc w:val="center"/>
        <w:rPr>
          <w:rFonts w:ascii="Times New Roman" w:eastAsia="Times New Roman" w:hAnsi="Times New Roman" w:cs="Times New Roman"/>
          <w:sz w:val="24"/>
          <w:szCs w:val="24"/>
        </w:rPr>
      </w:pPr>
    </w:p>
    <w:p w14:paraId="7F11EEF6" w14:textId="29BB8D02" w:rsidR="00D76F6C" w:rsidRPr="00D32B5C" w:rsidRDefault="00D76F6C" w:rsidP="00D32B5C">
      <w:pPr>
        <w:spacing w:after="0" w:line="276" w:lineRule="auto"/>
        <w:jc w:val="center"/>
        <w:rPr>
          <w:rFonts w:ascii="Times New Roman" w:eastAsia="Times New Roman" w:hAnsi="Times New Roman" w:cs="Times New Roman"/>
          <w:sz w:val="24"/>
          <w:szCs w:val="24"/>
        </w:rPr>
      </w:pPr>
      <w:r w:rsidRPr="00D32B5C">
        <w:rPr>
          <w:rFonts w:ascii="Times New Roman" w:eastAsia="Times New Roman" w:hAnsi="Times New Roman" w:cs="Times New Roman"/>
          <w:sz w:val="24"/>
          <w:szCs w:val="24"/>
        </w:rPr>
        <w:t xml:space="preserve">ART. </w:t>
      </w:r>
      <w:r w:rsidR="006806D4" w:rsidRPr="00D32B5C">
        <w:rPr>
          <w:rFonts w:ascii="Times New Roman" w:eastAsia="Times New Roman" w:hAnsi="Times New Roman" w:cs="Times New Roman"/>
          <w:sz w:val="24"/>
          <w:szCs w:val="24"/>
        </w:rPr>
        <w:t>1</w:t>
      </w:r>
      <w:r w:rsidR="0070548B" w:rsidRPr="00D32B5C">
        <w:rPr>
          <w:rFonts w:ascii="Times New Roman" w:eastAsia="Times New Roman" w:hAnsi="Times New Roman" w:cs="Times New Roman"/>
          <w:sz w:val="24"/>
          <w:szCs w:val="24"/>
        </w:rPr>
        <w:t>6</w:t>
      </w:r>
    </w:p>
    <w:p w14:paraId="453B8414" w14:textId="7441B191" w:rsidR="00490B53" w:rsidRPr="00D32B5C" w:rsidRDefault="00490B53" w:rsidP="00D32B5C">
      <w:pPr>
        <w:pStyle w:val="Paragrafoelenco"/>
        <w:spacing w:after="0" w:line="276" w:lineRule="auto"/>
        <w:ind w:left="0"/>
        <w:jc w:val="center"/>
        <w:rPr>
          <w:rFonts w:ascii="Times New Roman" w:hAnsi="Times New Roman" w:cs="Times New Roman"/>
          <w:bCs/>
          <w:i/>
          <w:iCs/>
          <w:sz w:val="24"/>
          <w:szCs w:val="24"/>
        </w:rPr>
      </w:pPr>
      <w:r w:rsidRPr="00D32B5C">
        <w:rPr>
          <w:rFonts w:ascii="Times New Roman" w:hAnsi="Times New Roman" w:cs="Times New Roman"/>
          <w:bCs/>
          <w:i/>
          <w:iCs/>
          <w:sz w:val="24"/>
          <w:szCs w:val="24"/>
        </w:rPr>
        <w:t>(</w:t>
      </w:r>
      <w:r w:rsidRPr="00D32B5C">
        <w:rPr>
          <w:rFonts w:ascii="Times New Roman" w:eastAsia="Times New Roman" w:hAnsi="Times New Roman" w:cs="Times New Roman"/>
          <w:bCs/>
          <w:i/>
          <w:iCs/>
          <w:sz w:val="24"/>
          <w:szCs w:val="24"/>
          <w:lang w:eastAsia="it-IT"/>
        </w:rPr>
        <w:t>Differimento per l'anno 2025 dei termini di effettuazione dei versamenti risultanti dalle dichiarazioni fiscali</w:t>
      </w:r>
      <w:r w:rsidRPr="00D32B5C">
        <w:rPr>
          <w:rFonts w:ascii="Times New Roman" w:hAnsi="Times New Roman" w:cs="Times New Roman"/>
          <w:bCs/>
          <w:i/>
          <w:iCs/>
          <w:sz w:val="24"/>
          <w:szCs w:val="24"/>
        </w:rPr>
        <w:t>)</w:t>
      </w:r>
    </w:p>
    <w:p w14:paraId="45A6327E" w14:textId="77777777" w:rsidR="00490B53" w:rsidRPr="00D32B5C" w:rsidRDefault="00490B53" w:rsidP="00D32B5C">
      <w:pPr>
        <w:pStyle w:val="Paragrafoelenco"/>
        <w:spacing w:after="0" w:line="276" w:lineRule="auto"/>
        <w:ind w:left="0"/>
        <w:rPr>
          <w:rFonts w:ascii="Times New Roman" w:hAnsi="Times New Roman" w:cs="Times New Roman"/>
          <w:bCs/>
          <w:i/>
          <w:iCs/>
          <w:sz w:val="24"/>
          <w:szCs w:val="24"/>
        </w:rPr>
      </w:pPr>
    </w:p>
    <w:p w14:paraId="0DCD6A8C" w14:textId="70D13678" w:rsidR="00490B53" w:rsidRPr="00D32B5C" w:rsidRDefault="00490B53" w:rsidP="00D32B5C">
      <w:pPr>
        <w:spacing w:after="0" w:line="276" w:lineRule="auto"/>
        <w:jc w:val="both"/>
        <w:rPr>
          <w:rFonts w:ascii="Times New Roman" w:hAnsi="Times New Roman" w:cs="Times New Roman"/>
          <w:sz w:val="24"/>
          <w:szCs w:val="24"/>
        </w:rPr>
      </w:pPr>
      <w:r w:rsidRPr="00D32B5C">
        <w:rPr>
          <w:rFonts w:ascii="Times New Roman" w:hAnsi="Times New Roman" w:cs="Times New Roman"/>
          <w:sz w:val="24"/>
          <w:szCs w:val="24"/>
        </w:rPr>
        <w:t xml:space="preserve">1. I soggetti che esercitano attività economiche per le quali sono stati approvati gli indici sintetici di affidabilità fiscale e che dichiarano ricavi o compensi di ammontare non superiore al limite stabilito, per ciascun indice, dal relativo decreto di approvazione del Ministro dell'economia e delle finanze, tenuti entro il 30 giugno 2025 ai versamenti risultanti dalle dichiarazioni dei redditi e da quelle in materia di imposta regionale sulle attività produttive e di imposta sul valore aggiunto, effettuano i predetti versamenti entro il </w:t>
      </w:r>
      <w:r w:rsidR="0070548B" w:rsidRPr="00D32B5C">
        <w:rPr>
          <w:rFonts w:ascii="Times New Roman" w:hAnsi="Times New Roman" w:cs="Times New Roman"/>
          <w:sz w:val="24"/>
          <w:szCs w:val="24"/>
          <w:highlight w:val="yellow"/>
        </w:rPr>
        <w:t>XXX</w:t>
      </w:r>
      <w:r w:rsidR="0070548B" w:rsidRPr="00D32B5C">
        <w:rPr>
          <w:rFonts w:ascii="Times New Roman" w:hAnsi="Times New Roman" w:cs="Times New Roman"/>
          <w:sz w:val="24"/>
          <w:szCs w:val="24"/>
        </w:rPr>
        <w:t xml:space="preserve"> </w:t>
      </w:r>
      <w:r w:rsidRPr="00D32B5C">
        <w:rPr>
          <w:rFonts w:ascii="Times New Roman" w:hAnsi="Times New Roman" w:cs="Times New Roman"/>
          <w:sz w:val="24"/>
          <w:szCs w:val="24"/>
        </w:rPr>
        <w:t xml:space="preserve">senza alcuna maggiorazione. </w:t>
      </w:r>
    </w:p>
    <w:p w14:paraId="36868731" w14:textId="06F8B1E6" w:rsidR="00490B53" w:rsidRPr="00D32B5C" w:rsidRDefault="00490B53" w:rsidP="00D32B5C">
      <w:pPr>
        <w:spacing w:after="0" w:line="276" w:lineRule="auto"/>
        <w:jc w:val="both"/>
        <w:rPr>
          <w:rFonts w:ascii="Times New Roman" w:hAnsi="Times New Roman" w:cs="Times New Roman"/>
          <w:sz w:val="24"/>
          <w:szCs w:val="24"/>
        </w:rPr>
      </w:pPr>
      <w:r w:rsidRPr="00D32B5C">
        <w:rPr>
          <w:rFonts w:ascii="Times New Roman" w:hAnsi="Times New Roman" w:cs="Times New Roman"/>
          <w:sz w:val="24"/>
          <w:szCs w:val="24"/>
        </w:rPr>
        <w:t xml:space="preserve">2. Le disposizioni di cui al comma 1 si applicano, oltre che ai soggetti che applicano gli indici sintetici di affidabilità fiscale o che presentano cause di esclusione dagli stessi, compresi quelli che adottano il regime di cui all’articolo 27, comma 1, del decreto-legge 6 luglio 2011, n. 98, convertito, con modificazioni, dalla legge 15 luglio 2011, n. 111, nonché quelli che applicano il regime forfetario di cui all’articolo 1, commi da 54 a 89 della legge 23 dicembre 2014, n. 190, anche ai soggetti che </w:t>
      </w:r>
      <w:r w:rsidRPr="00D32B5C">
        <w:rPr>
          <w:rFonts w:ascii="Times New Roman" w:hAnsi="Times New Roman" w:cs="Times New Roman"/>
          <w:sz w:val="24"/>
          <w:szCs w:val="24"/>
        </w:rPr>
        <w:lastRenderedPageBreak/>
        <w:t>partecipano a società, associazioni e imprese ai sensi degli articoli 5, 115 e 116 del Testo unico delle imposte sui redditi, di cui al decreto del Presidente della Repubblica 22 dicembre 1986, n. 917, aventi i requisiti indicati nel medesimo comma 1.</w:t>
      </w:r>
    </w:p>
    <w:p w14:paraId="06D9D5BC" w14:textId="77777777" w:rsidR="00CD7778" w:rsidRPr="00D32B5C" w:rsidRDefault="00CD7778" w:rsidP="00D32B5C">
      <w:pPr>
        <w:spacing w:after="0" w:line="276" w:lineRule="auto"/>
        <w:rPr>
          <w:rFonts w:ascii="Times New Roman" w:eastAsia="Times New Roman" w:hAnsi="Times New Roman" w:cs="Times New Roman"/>
          <w:sz w:val="24"/>
          <w:szCs w:val="24"/>
        </w:rPr>
      </w:pPr>
    </w:p>
    <w:p w14:paraId="2C25D430" w14:textId="77777777" w:rsidR="00CD7778" w:rsidRPr="00D32B5C" w:rsidRDefault="00CD7778" w:rsidP="00D32B5C">
      <w:pPr>
        <w:spacing w:after="0" w:line="276" w:lineRule="auto"/>
        <w:rPr>
          <w:rFonts w:ascii="Times New Roman" w:eastAsia="Times New Roman" w:hAnsi="Times New Roman" w:cs="Times New Roman"/>
          <w:sz w:val="24"/>
          <w:szCs w:val="24"/>
        </w:rPr>
      </w:pPr>
    </w:p>
    <w:p w14:paraId="2499A5BF" w14:textId="35F72708" w:rsidR="00CD7778" w:rsidRPr="00D32B5C" w:rsidRDefault="00CD7778" w:rsidP="00D32B5C">
      <w:pPr>
        <w:spacing w:after="0" w:line="276" w:lineRule="auto"/>
        <w:jc w:val="center"/>
        <w:rPr>
          <w:rFonts w:ascii="Times New Roman" w:eastAsia="Times New Roman" w:hAnsi="Times New Roman" w:cs="Times New Roman"/>
          <w:sz w:val="24"/>
          <w:szCs w:val="24"/>
        </w:rPr>
      </w:pPr>
      <w:r w:rsidRPr="00D32B5C">
        <w:rPr>
          <w:rFonts w:ascii="Times New Roman" w:eastAsia="Times New Roman" w:hAnsi="Times New Roman" w:cs="Times New Roman"/>
          <w:sz w:val="24"/>
          <w:szCs w:val="24"/>
        </w:rPr>
        <w:t>ART. 1</w:t>
      </w:r>
      <w:r w:rsidR="0070548B" w:rsidRPr="00D32B5C">
        <w:rPr>
          <w:rFonts w:ascii="Times New Roman" w:eastAsia="Times New Roman" w:hAnsi="Times New Roman" w:cs="Times New Roman"/>
          <w:sz w:val="24"/>
          <w:szCs w:val="24"/>
        </w:rPr>
        <w:t>7</w:t>
      </w:r>
    </w:p>
    <w:p w14:paraId="5B1E0CD1" w14:textId="42A6784A" w:rsidR="00D76F6C" w:rsidRPr="00D32B5C" w:rsidRDefault="00D76F6C" w:rsidP="00D32B5C">
      <w:pPr>
        <w:spacing w:after="0" w:line="276" w:lineRule="auto"/>
        <w:jc w:val="center"/>
        <w:rPr>
          <w:rFonts w:ascii="Times New Roman" w:eastAsia="Times New Roman" w:hAnsi="Times New Roman" w:cs="Times New Roman"/>
          <w:sz w:val="24"/>
          <w:szCs w:val="24"/>
        </w:rPr>
      </w:pPr>
      <w:r w:rsidRPr="00D32B5C">
        <w:rPr>
          <w:rFonts w:ascii="Times New Roman" w:eastAsia="Times New Roman" w:hAnsi="Times New Roman" w:cs="Times New Roman"/>
          <w:sz w:val="24"/>
          <w:szCs w:val="24"/>
        </w:rPr>
        <w:t>(</w:t>
      </w:r>
      <w:r w:rsidRPr="00D32B5C">
        <w:rPr>
          <w:rFonts w:ascii="Times New Roman" w:eastAsia="Times New Roman" w:hAnsi="Times New Roman" w:cs="Times New Roman"/>
          <w:i/>
          <w:iCs/>
          <w:sz w:val="24"/>
          <w:szCs w:val="24"/>
        </w:rPr>
        <w:t>Disposizion</w:t>
      </w:r>
      <w:r w:rsidR="00F673DA" w:rsidRPr="00D32B5C">
        <w:rPr>
          <w:rFonts w:ascii="Times New Roman" w:eastAsia="Times New Roman" w:hAnsi="Times New Roman" w:cs="Times New Roman"/>
          <w:i/>
          <w:iCs/>
          <w:sz w:val="24"/>
          <w:szCs w:val="24"/>
        </w:rPr>
        <w:t>i</w:t>
      </w:r>
      <w:r w:rsidRPr="00D32B5C">
        <w:rPr>
          <w:rFonts w:ascii="Times New Roman" w:eastAsia="Times New Roman" w:hAnsi="Times New Roman" w:cs="Times New Roman"/>
          <w:i/>
          <w:iCs/>
          <w:sz w:val="24"/>
          <w:szCs w:val="24"/>
        </w:rPr>
        <w:t xml:space="preserve"> finanziari</w:t>
      </w:r>
      <w:r w:rsidR="00F673DA" w:rsidRPr="00D32B5C">
        <w:rPr>
          <w:rFonts w:ascii="Times New Roman" w:eastAsia="Times New Roman" w:hAnsi="Times New Roman" w:cs="Times New Roman"/>
          <w:i/>
          <w:iCs/>
          <w:sz w:val="24"/>
          <w:szCs w:val="24"/>
        </w:rPr>
        <w:t>e</w:t>
      </w:r>
      <w:r w:rsidRPr="00D32B5C">
        <w:rPr>
          <w:rFonts w:ascii="Times New Roman" w:eastAsia="Times New Roman" w:hAnsi="Times New Roman" w:cs="Times New Roman"/>
          <w:sz w:val="24"/>
          <w:szCs w:val="24"/>
        </w:rPr>
        <w:t>)</w:t>
      </w:r>
    </w:p>
    <w:p w14:paraId="611F9A38" w14:textId="77777777" w:rsidR="00D76F6C" w:rsidRPr="00D32B5C" w:rsidRDefault="00D76F6C" w:rsidP="00D32B5C">
      <w:pPr>
        <w:spacing w:after="0" w:line="276" w:lineRule="auto"/>
        <w:rPr>
          <w:rFonts w:ascii="Times New Roman" w:eastAsia="Times New Roman" w:hAnsi="Times New Roman" w:cs="Times New Roman"/>
          <w:sz w:val="24"/>
          <w:szCs w:val="24"/>
        </w:rPr>
      </w:pPr>
    </w:p>
    <w:p w14:paraId="46CBA1F0" w14:textId="00295735" w:rsidR="00D76F6C" w:rsidRPr="00D32B5C" w:rsidRDefault="00D76F6C" w:rsidP="00D32B5C">
      <w:pPr>
        <w:spacing w:after="0" w:line="276" w:lineRule="auto"/>
        <w:jc w:val="both"/>
        <w:rPr>
          <w:rFonts w:ascii="Times New Roman" w:eastAsia="Times New Roman" w:hAnsi="Times New Roman" w:cs="Times New Roman"/>
          <w:sz w:val="24"/>
          <w:szCs w:val="24"/>
        </w:rPr>
      </w:pPr>
      <w:r w:rsidRPr="00D32B5C">
        <w:rPr>
          <w:rFonts w:ascii="Times New Roman" w:eastAsia="Times New Roman" w:hAnsi="Times New Roman" w:cs="Times New Roman"/>
          <w:sz w:val="24"/>
          <w:szCs w:val="24"/>
        </w:rPr>
        <w:t>1. Agli oneri derivanti dall’</w:t>
      </w:r>
      <w:r w:rsidRPr="00D32B5C">
        <w:rPr>
          <w:rFonts w:ascii="Times New Roman" w:eastAsia="Times New Roman" w:hAnsi="Times New Roman" w:cs="Times New Roman"/>
          <w:b/>
          <w:bCs/>
          <w:sz w:val="24"/>
          <w:szCs w:val="24"/>
        </w:rPr>
        <w:t xml:space="preserve">articolo </w:t>
      </w:r>
      <w:r w:rsidR="006806D4" w:rsidRPr="00D32B5C">
        <w:rPr>
          <w:rFonts w:ascii="Times New Roman" w:eastAsia="Times New Roman" w:hAnsi="Times New Roman" w:cs="Times New Roman"/>
          <w:b/>
          <w:bCs/>
          <w:sz w:val="24"/>
          <w:szCs w:val="24"/>
        </w:rPr>
        <w:t>1</w:t>
      </w:r>
      <w:r w:rsidRPr="00D32B5C">
        <w:rPr>
          <w:rFonts w:ascii="Times New Roman" w:eastAsia="Times New Roman" w:hAnsi="Times New Roman" w:cs="Times New Roman"/>
          <w:b/>
          <w:bCs/>
          <w:sz w:val="24"/>
          <w:szCs w:val="24"/>
        </w:rPr>
        <w:t xml:space="preserve">, comma 1, lettera </w:t>
      </w:r>
      <w:r w:rsidR="006806D4" w:rsidRPr="00D32B5C">
        <w:rPr>
          <w:rFonts w:ascii="Times New Roman" w:eastAsia="Times New Roman" w:hAnsi="Times New Roman" w:cs="Times New Roman"/>
          <w:b/>
          <w:bCs/>
          <w:sz w:val="24"/>
          <w:szCs w:val="24"/>
        </w:rPr>
        <w:t>i</w:t>
      </w:r>
      <w:r w:rsidRPr="00D32B5C">
        <w:rPr>
          <w:rFonts w:ascii="Times New Roman" w:eastAsia="Times New Roman" w:hAnsi="Times New Roman" w:cs="Times New Roman"/>
          <w:b/>
          <w:bCs/>
          <w:sz w:val="24"/>
          <w:szCs w:val="24"/>
        </w:rPr>
        <w:t>)</w:t>
      </w:r>
      <w:r w:rsidR="003D15E4" w:rsidRPr="00D32B5C">
        <w:rPr>
          <w:rFonts w:ascii="Times New Roman" w:eastAsia="Times New Roman" w:hAnsi="Times New Roman" w:cs="Times New Roman"/>
          <w:sz w:val="24"/>
          <w:szCs w:val="24"/>
        </w:rPr>
        <w:t>,</w:t>
      </w:r>
      <w:r w:rsidRPr="00D32B5C">
        <w:rPr>
          <w:rFonts w:ascii="Times New Roman" w:eastAsia="Times New Roman" w:hAnsi="Times New Roman" w:cs="Times New Roman"/>
          <w:sz w:val="24"/>
          <w:szCs w:val="24"/>
        </w:rPr>
        <w:t xml:space="preserve"> valutati in 1,1 milioni di euro a decorrere dal 2026, si provvede mediante</w:t>
      </w:r>
      <w:r w:rsidR="0070548B" w:rsidRPr="00D32B5C">
        <w:rPr>
          <w:rFonts w:ascii="Times New Roman" w:eastAsia="Times New Roman" w:hAnsi="Times New Roman" w:cs="Times New Roman"/>
          <w:sz w:val="24"/>
          <w:szCs w:val="24"/>
        </w:rPr>
        <w:t xml:space="preserve"> corrispondente riduzione del fondo di cui all’articolo 62, comma 1, del decreto legislativo 27 dicembre 2023, n. 209.</w:t>
      </w:r>
    </w:p>
    <w:p w14:paraId="187BC5E1" w14:textId="53C850AB" w:rsidR="00D76F6C" w:rsidRPr="00D32B5C" w:rsidRDefault="00D76F6C" w:rsidP="00D32B5C">
      <w:pPr>
        <w:spacing w:after="0" w:line="276" w:lineRule="auto"/>
        <w:rPr>
          <w:rFonts w:ascii="Times New Roman" w:eastAsia="Times New Roman" w:hAnsi="Times New Roman" w:cs="Times New Roman"/>
          <w:sz w:val="24"/>
          <w:szCs w:val="24"/>
        </w:rPr>
      </w:pPr>
      <w:r w:rsidRPr="00D32B5C">
        <w:rPr>
          <w:rFonts w:ascii="Times New Roman" w:eastAsia="Times New Roman" w:hAnsi="Times New Roman" w:cs="Times New Roman"/>
          <w:sz w:val="24"/>
          <w:szCs w:val="24"/>
        </w:rPr>
        <w:t xml:space="preserve"> </w:t>
      </w:r>
    </w:p>
    <w:p w14:paraId="346EFD62" w14:textId="77777777" w:rsidR="00264DC8" w:rsidRPr="00D32B5C" w:rsidRDefault="00264DC8" w:rsidP="00D32B5C">
      <w:pPr>
        <w:spacing w:after="0" w:line="276" w:lineRule="auto"/>
        <w:rPr>
          <w:rFonts w:ascii="Times New Roman" w:eastAsia="Times New Roman" w:hAnsi="Times New Roman" w:cs="Times New Roman"/>
          <w:sz w:val="24"/>
          <w:szCs w:val="24"/>
        </w:rPr>
      </w:pPr>
    </w:p>
    <w:p w14:paraId="4F3BCB61" w14:textId="77777777" w:rsidR="0070548B" w:rsidRPr="00D32B5C" w:rsidRDefault="0070548B" w:rsidP="00D32B5C">
      <w:pPr>
        <w:spacing w:after="0" w:line="276" w:lineRule="auto"/>
        <w:rPr>
          <w:rFonts w:ascii="Times New Roman" w:eastAsia="Times New Roman" w:hAnsi="Times New Roman" w:cs="Times New Roman"/>
          <w:sz w:val="24"/>
          <w:szCs w:val="24"/>
        </w:rPr>
      </w:pPr>
    </w:p>
    <w:p w14:paraId="53107BC0" w14:textId="77777777" w:rsidR="0070548B" w:rsidRPr="00D32B5C" w:rsidRDefault="0070548B" w:rsidP="00D32B5C">
      <w:pPr>
        <w:spacing w:after="0" w:line="276" w:lineRule="auto"/>
        <w:rPr>
          <w:rFonts w:ascii="Times New Roman" w:eastAsia="Times New Roman" w:hAnsi="Times New Roman" w:cs="Times New Roman"/>
          <w:sz w:val="24"/>
          <w:szCs w:val="24"/>
        </w:rPr>
      </w:pPr>
    </w:p>
    <w:p w14:paraId="7463EE6C" w14:textId="113E4786" w:rsidR="00674600" w:rsidRPr="00D32B5C" w:rsidRDefault="005D4AA1" w:rsidP="00D32B5C">
      <w:pPr>
        <w:spacing w:after="0" w:line="276" w:lineRule="auto"/>
        <w:jc w:val="center"/>
        <w:rPr>
          <w:rFonts w:ascii="Times New Roman" w:eastAsia="Times New Roman" w:hAnsi="Times New Roman" w:cs="Times New Roman"/>
          <w:sz w:val="24"/>
          <w:szCs w:val="24"/>
        </w:rPr>
      </w:pPr>
      <w:r w:rsidRPr="00D32B5C">
        <w:rPr>
          <w:rFonts w:ascii="Times New Roman" w:eastAsia="Times New Roman" w:hAnsi="Times New Roman" w:cs="Times New Roman"/>
          <w:sz w:val="24"/>
          <w:szCs w:val="24"/>
        </w:rPr>
        <w:t xml:space="preserve">ART. </w:t>
      </w:r>
      <w:r w:rsidR="0070548B" w:rsidRPr="00D32B5C">
        <w:rPr>
          <w:rFonts w:ascii="Times New Roman" w:eastAsia="Times New Roman" w:hAnsi="Times New Roman" w:cs="Times New Roman"/>
          <w:sz w:val="24"/>
          <w:szCs w:val="24"/>
        </w:rPr>
        <w:t>18</w:t>
      </w:r>
    </w:p>
    <w:p w14:paraId="0E52337F" w14:textId="6CABD8FB" w:rsidR="005D4AA1" w:rsidRPr="00D32B5C" w:rsidRDefault="005D4AA1" w:rsidP="00D32B5C">
      <w:pPr>
        <w:spacing w:after="0" w:line="276" w:lineRule="auto"/>
        <w:jc w:val="center"/>
        <w:rPr>
          <w:rFonts w:ascii="Times New Roman" w:eastAsia="Times New Roman" w:hAnsi="Times New Roman" w:cs="Times New Roman"/>
          <w:sz w:val="24"/>
          <w:szCs w:val="24"/>
        </w:rPr>
      </w:pPr>
      <w:r w:rsidRPr="00D32B5C">
        <w:rPr>
          <w:rFonts w:ascii="Times New Roman" w:eastAsia="Times New Roman" w:hAnsi="Times New Roman" w:cs="Times New Roman"/>
          <w:sz w:val="24"/>
          <w:szCs w:val="24"/>
        </w:rPr>
        <w:t>(</w:t>
      </w:r>
      <w:r w:rsidRPr="00D32B5C">
        <w:rPr>
          <w:rFonts w:ascii="Times New Roman" w:eastAsia="Times New Roman" w:hAnsi="Times New Roman" w:cs="Times New Roman"/>
          <w:i/>
          <w:iCs/>
          <w:sz w:val="24"/>
          <w:szCs w:val="24"/>
        </w:rPr>
        <w:t>Entrata in vigore</w:t>
      </w:r>
      <w:r w:rsidRPr="00D32B5C">
        <w:rPr>
          <w:rFonts w:ascii="Times New Roman" w:eastAsia="Times New Roman" w:hAnsi="Times New Roman" w:cs="Times New Roman"/>
          <w:sz w:val="24"/>
          <w:szCs w:val="24"/>
        </w:rPr>
        <w:t>)</w:t>
      </w:r>
    </w:p>
    <w:p w14:paraId="7C126837" w14:textId="77777777" w:rsidR="005D4AA1" w:rsidRPr="00D32B5C" w:rsidRDefault="005D4AA1" w:rsidP="00D32B5C">
      <w:pPr>
        <w:spacing w:after="0" w:line="276" w:lineRule="auto"/>
        <w:rPr>
          <w:rFonts w:ascii="Times New Roman" w:eastAsia="Times New Roman" w:hAnsi="Times New Roman" w:cs="Times New Roman"/>
          <w:sz w:val="24"/>
          <w:szCs w:val="24"/>
        </w:rPr>
      </w:pPr>
    </w:p>
    <w:p w14:paraId="21EE3672" w14:textId="77777777" w:rsidR="005D4AA1" w:rsidRPr="00D32B5C" w:rsidRDefault="005D4AA1" w:rsidP="00D32B5C">
      <w:pPr>
        <w:spacing w:after="0" w:line="276" w:lineRule="auto"/>
        <w:jc w:val="both"/>
        <w:rPr>
          <w:rFonts w:ascii="Times New Roman" w:hAnsi="Times New Roman" w:cs="Times New Roman"/>
          <w:sz w:val="24"/>
          <w:szCs w:val="24"/>
        </w:rPr>
      </w:pPr>
      <w:r w:rsidRPr="00D32B5C">
        <w:rPr>
          <w:rFonts w:ascii="Times New Roman" w:hAnsi="Times New Roman" w:cs="Times New Roman"/>
          <w:sz w:val="24"/>
          <w:szCs w:val="24"/>
        </w:rPr>
        <w:t>1. Il presente decreto entra in vigore il giorno successivo a quello della sua pubblicazione nella Gazzetta Ufficiale della Repubblica italiana.</w:t>
      </w:r>
    </w:p>
    <w:p w14:paraId="4AAB671D" w14:textId="77777777" w:rsidR="005D4AA1" w:rsidRPr="00D32B5C" w:rsidRDefault="005D4AA1" w:rsidP="00D32B5C">
      <w:pPr>
        <w:spacing w:after="0" w:line="276" w:lineRule="auto"/>
        <w:rPr>
          <w:rFonts w:ascii="Times New Roman" w:hAnsi="Times New Roman" w:cs="Times New Roman"/>
          <w:sz w:val="24"/>
          <w:szCs w:val="24"/>
        </w:rPr>
      </w:pPr>
    </w:p>
    <w:p w14:paraId="2C9FAA1D" w14:textId="77777777" w:rsidR="005D4AA1" w:rsidRPr="00D32B5C" w:rsidRDefault="005D4AA1" w:rsidP="00D32B5C">
      <w:pPr>
        <w:spacing w:after="0" w:line="276" w:lineRule="auto"/>
        <w:jc w:val="both"/>
        <w:rPr>
          <w:rFonts w:ascii="Times New Roman" w:hAnsi="Times New Roman" w:cs="Times New Roman"/>
          <w:sz w:val="24"/>
          <w:szCs w:val="24"/>
        </w:rPr>
      </w:pPr>
      <w:r w:rsidRPr="00D32B5C">
        <w:rPr>
          <w:rFonts w:ascii="Times New Roman" w:hAnsi="Times New Roman" w:cs="Times New Roman"/>
          <w:sz w:val="24"/>
          <w:szCs w:val="24"/>
        </w:rPr>
        <w:t>Il presente decreto, munito del sigillo dello Stato, sarà inserito nella Raccolta ufficiale degli atti normativi della Repubblica italiana. È fatto obbligo a chiunque spetti di osservarlo e di farlo osservare.</w:t>
      </w:r>
    </w:p>
    <w:p w14:paraId="044DE791" w14:textId="77777777" w:rsidR="005D4AA1" w:rsidRPr="00D32B5C" w:rsidRDefault="005D4AA1" w:rsidP="00D32B5C">
      <w:pPr>
        <w:spacing w:after="0" w:line="276" w:lineRule="auto"/>
        <w:rPr>
          <w:rFonts w:ascii="Times New Roman" w:hAnsi="Times New Roman" w:cs="Times New Roman"/>
          <w:sz w:val="24"/>
          <w:szCs w:val="24"/>
        </w:rPr>
      </w:pPr>
      <w:r w:rsidRPr="00D32B5C">
        <w:rPr>
          <w:rFonts w:ascii="Times New Roman" w:hAnsi="Times New Roman" w:cs="Times New Roman"/>
          <w:sz w:val="24"/>
          <w:szCs w:val="24"/>
        </w:rPr>
        <w:t>Dato a</w:t>
      </w:r>
    </w:p>
    <w:p w14:paraId="2F9A6916" w14:textId="77777777" w:rsidR="005D4AA1" w:rsidRPr="00D32B5C" w:rsidRDefault="005D4AA1" w:rsidP="00D32B5C">
      <w:pPr>
        <w:spacing w:after="0" w:line="276" w:lineRule="auto"/>
        <w:rPr>
          <w:rFonts w:ascii="Times New Roman" w:eastAsia="Times New Roman" w:hAnsi="Times New Roman" w:cs="Times New Roman"/>
          <w:sz w:val="24"/>
          <w:szCs w:val="24"/>
        </w:rPr>
      </w:pPr>
    </w:p>
    <w:sectPr w:rsidR="005D4AA1" w:rsidRPr="00D32B5C" w:rsidSect="003256F6">
      <w:headerReference w:type="default" r:id="rId9"/>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420D3" w14:textId="77777777" w:rsidR="0005222A" w:rsidRDefault="0005222A" w:rsidP="002601D1">
      <w:pPr>
        <w:spacing w:after="0" w:line="240" w:lineRule="auto"/>
      </w:pPr>
      <w:r>
        <w:separator/>
      </w:r>
    </w:p>
  </w:endnote>
  <w:endnote w:type="continuationSeparator" w:id="0">
    <w:p w14:paraId="071E292D" w14:textId="77777777" w:rsidR="0005222A" w:rsidRDefault="0005222A" w:rsidP="002601D1">
      <w:pPr>
        <w:spacing w:after="0" w:line="240" w:lineRule="auto"/>
      </w:pPr>
      <w:r>
        <w:continuationSeparator/>
      </w:r>
    </w:p>
  </w:endnote>
  <w:endnote w:type="continuationNotice" w:id="1">
    <w:p w14:paraId="48F52BCB" w14:textId="77777777" w:rsidR="0005222A" w:rsidRDefault="000522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ot;Georgia&quot;,serif">
    <w:altName w:val="Cambria"/>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7DBAE" w14:textId="77777777" w:rsidR="0005222A" w:rsidRDefault="0005222A" w:rsidP="002601D1">
      <w:pPr>
        <w:spacing w:after="0" w:line="240" w:lineRule="auto"/>
      </w:pPr>
      <w:r>
        <w:separator/>
      </w:r>
    </w:p>
  </w:footnote>
  <w:footnote w:type="continuationSeparator" w:id="0">
    <w:p w14:paraId="3317427C" w14:textId="77777777" w:rsidR="0005222A" w:rsidRDefault="0005222A" w:rsidP="002601D1">
      <w:pPr>
        <w:spacing w:after="0" w:line="240" w:lineRule="auto"/>
      </w:pPr>
      <w:r>
        <w:continuationSeparator/>
      </w:r>
    </w:p>
  </w:footnote>
  <w:footnote w:type="continuationNotice" w:id="1">
    <w:p w14:paraId="261307D7" w14:textId="77777777" w:rsidR="0005222A" w:rsidRDefault="000522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6F63" w14:textId="234A655C" w:rsidR="003256F6" w:rsidRPr="003256F6" w:rsidRDefault="003256F6">
    <w:pPr>
      <w:pStyle w:val="Intestazione"/>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77FE"/>
    <w:multiLevelType w:val="hybridMultilevel"/>
    <w:tmpl w:val="547466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D4982E"/>
    <w:multiLevelType w:val="hybridMultilevel"/>
    <w:tmpl w:val="FFFFFFFF"/>
    <w:lvl w:ilvl="0" w:tplc="62A27CA8">
      <w:start w:val="1"/>
      <w:numFmt w:val="decimal"/>
      <w:lvlText w:val="%1."/>
      <w:lvlJc w:val="left"/>
      <w:pPr>
        <w:ind w:left="720" w:hanging="360"/>
      </w:pPr>
    </w:lvl>
    <w:lvl w:ilvl="1" w:tplc="B4A25746">
      <w:start w:val="1"/>
      <w:numFmt w:val="lowerLetter"/>
      <w:lvlText w:val="%2."/>
      <w:lvlJc w:val="left"/>
      <w:pPr>
        <w:ind w:left="1440" w:hanging="360"/>
      </w:pPr>
    </w:lvl>
    <w:lvl w:ilvl="2" w:tplc="7E3C2736">
      <w:start w:val="1"/>
      <w:numFmt w:val="lowerRoman"/>
      <w:lvlText w:val="%3."/>
      <w:lvlJc w:val="right"/>
      <w:pPr>
        <w:ind w:left="2160" w:hanging="180"/>
      </w:pPr>
    </w:lvl>
    <w:lvl w:ilvl="3" w:tplc="A23A06B2">
      <w:start w:val="1"/>
      <w:numFmt w:val="decimal"/>
      <w:lvlText w:val="%4."/>
      <w:lvlJc w:val="left"/>
      <w:pPr>
        <w:ind w:left="2880" w:hanging="360"/>
      </w:pPr>
    </w:lvl>
    <w:lvl w:ilvl="4" w:tplc="341C9408">
      <w:start w:val="1"/>
      <w:numFmt w:val="lowerLetter"/>
      <w:lvlText w:val="%5."/>
      <w:lvlJc w:val="left"/>
      <w:pPr>
        <w:ind w:left="3600" w:hanging="360"/>
      </w:pPr>
    </w:lvl>
    <w:lvl w:ilvl="5" w:tplc="777A133A">
      <w:start w:val="1"/>
      <w:numFmt w:val="lowerRoman"/>
      <w:lvlText w:val="%6."/>
      <w:lvlJc w:val="right"/>
      <w:pPr>
        <w:ind w:left="4320" w:hanging="180"/>
      </w:pPr>
    </w:lvl>
    <w:lvl w:ilvl="6" w:tplc="F6D86FBE">
      <w:start w:val="1"/>
      <w:numFmt w:val="decimal"/>
      <w:lvlText w:val="%7."/>
      <w:lvlJc w:val="left"/>
      <w:pPr>
        <w:ind w:left="5040" w:hanging="360"/>
      </w:pPr>
    </w:lvl>
    <w:lvl w:ilvl="7" w:tplc="599C252A">
      <w:start w:val="1"/>
      <w:numFmt w:val="lowerLetter"/>
      <w:lvlText w:val="%8."/>
      <w:lvlJc w:val="left"/>
      <w:pPr>
        <w:ind w:left="5760" w:hanging="360"/>
      </w:pPr>
    </w:lvl>
    <w:lvl w:ilvl="8" w:tplc="48C2A11C">
      <w:start w:val="1"/>
      <w:numFmt w:val="lowerRoman"/>
      <w:lvlText w:val="%9."/>
      <w:lvlJc w:val="right"/>
      <w:pPr>
        <w:ind w:left="6480" w:hanging="180"/>
      </w:pPr>
    </w:lvl>
  </w:abstractNum>
  <w:abstractNum w:abstractNumId="2" w15:restartNumberingAfterBreak="0">
    <w:nsid w:val="094E38DC"/>
    <w:multiLevelType w:val="hybridMultilevel"/>
    <w:tmpl w:val="547466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B125CB3"/>
    <w:multiLevelType w:val="hybridMultilevel"/>
    <w:tmpl w:val="2CE6DAE6"/>
    <w:lvl w:ilvl="0" w:tplc="FFFFFFF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B1E1C4E"/>
    <w:multiLevelType w:val="hybridMultilevel"/>
    <w:tmpl w:val="FFFFFFFF"/>
    <w:lvl w:ilvl="0" w:tplc="3BAEE70C">
      <w:start w:val="1"/>
      <w:numFmt w:val="decimal"/>
      <w:lvlText w:val="%1."/>
      <w:lvlJc w:val="left"/>
      <w:pPr>
        <w:ind w:left="360" w:hanging="360"/>
      </w:pPr>
    </w:lvl>
    <w:lvl w:ilvl="1" w:tplc="77C67138">
      <w:start w:val="1"/>
      <w:numFmt w:val="lowerLetter"/>
      <w:lvlText w:val="%2."/>
      <w:lvlJc w:val="left"/>
      <w:pPr>
        <w:ind w:left="1080" w:hanging="360"/>
      </w:pPr>
    </w:lvl>
    <w:lvl w:ilvl="2" w:tplc="E69CB3F2">
      <w:start w:val="1"/>
      <w:numFmt w:val="lowerRoman"/>
      <w:lvlText w:val="%3."/>
      <w:lvlJc w:val="right"/>
      <w:pPr>
        <w:ind w:left="1800" w:hanging="180"/>
      </w:pPr>
    </w:lvl>
    <w:lvl w:ilvl="3" w:tplc="E8301EEE">
      <w:start w:val="1"/>
      <w:numFmt w:val="decimal"/>
      <w:lvlText w:val="%4."/>
      <w:lvlJc w:val="left"/>
      <w:pPr>
        <w:ind w:left="2520" w:hanging="360"/>
      </w:pPr>
    </w:lvl>
    <w:lvl w:ilvl="4" w:tplc="08C26AB0">
      <w:start w:val="1"/>
      <w:numFmt w:val="lowerLetter"/>
      <w:lvlText w:val="%5."/>
      <w:lvlJc w:val="left"/>
      <w:pPr>
        <w:ind w:left="3240" w:hanging="360"/>
      </w:pPr>
    </w:lvl>
    <w:lvl w:ilvl="5" w:tplc="60B68E12">
      <w:start w:val="1"/>
      <w:numFmt w:val="lowerRoman"/>
      <w:lvlText w:val="%6."/>
      <w:lvlJc w:val="right"/>
      <w:pPr>
        <w:ind w:left="3960" w:hanging="180"/>
      </w:pPr>
    </w:lvl>
    <w:lvl w:ilvl="6" w:tplc="CDE0BD76">
      <w:start w:val="1"/>
      <w:numFmt w:val="decimal"/>
      <w:lvlText w:val="%7."/>
      <w:lvlJc w:val="left"/>
      <w:pPr>
        <w:ind w:left="4680" w:hanging="360"/>
      </w:pPr>
    </w:lvl>
    <w:lvl w:ilvl="7" w:tplc="EE60630E">
      <w:start w:val="1"/>
      <w:numFmt w:val="lowerLetter"/>
      <w:lvlText w:val="%8."/>
      <w:lvlJc w:val="left"/>
      <w:pPr>
        <w:ind w:left="5400" w:hanging="360"/>
      </w:pPr>
    </w:lvl>
    <w:lvl w:ilvl="8" w:tplc="A16AF758">
      <w:start w:val="1"/>
      <w:numFmt w:val="lowerRoman"/>
      <w:lvlText w:val="%9."/>
      <w:lvlJc w:val="right"/>
      <w:pPr>
        <w:ind w:left="6120" w:hanging="180"/>
      </w:pPr>
    </w:lvl>
  </w:abstractNum>
  <w:abstractNum w:abstractNumId="5" w15:restartNumberingAfterBreak="0">
    <w:nsid w:val="0D390806"/>
    <w:multiLevelType w:val="hybridMultilevel"/>
    <w:tmpl w:val="80BC2912"/>
    <w:lvl w:ilvl="0" w:tplc="3CDC27AE">
      <w:start w:val="1"/>
      <w:numFmt w:val="decimal"/>
      <w:lvlText w:val="%1."/>
      <w:lvlJc w:val="left"/>
      <w:pPr>
        <w:ind w:left="360" w:hanging="360"/>
      </w:pPr>
      <w:rPr>
        <w:rFonts w:ascii="Times New Roman" w:eastAsia="Segoe UI" w:hAnsi="Times New Roman" w:cs="Times New Roman"/>
      </w:rPr>
    </w:lvl>
    <w:lvl w:ilvl="1" w:tplc="04100017">
      <w:start w:val="1"/>
      <w:numFmt w:val="lowerLetter"/>
      <w:lvlText w:val="%2)"/>
      <w:lvlJc w:val="left"/>
      <w:pPr>
        <w:ind w:left="720" w:hanging="360"/>
      </w:pPr>
    </w:lvl>
    <w:lvl w:ilvl="2" w:tplc="04100017">
      <w:start w:val="1"/>
      <w:numFmt w:val="lowerLetter"/>
      <w:lvlText w:val="%3)"/>
      <w:lvlJc w:val="left"/>
      <w:pPr>
        <w:ind w:left="720" w:hanging="360"/>
      </w:pPr>
    </w:lvl>
    <w:lvl w:ilvl="3" w:tplc="04100017">
      <w:start w:val="1"/>
      <w:numFmt w:val="lowerLetter"/>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11A220D4"/>
    <w:multiLevelType w:val="hybridMultilevel"/>
    <w:tmpl w:val="7B1A21A6"/>
    <w:lvl w:ilvl="0" w:tplc="04100017">
      <w:start w:val="1"/>
      <w:numFmt w:val="lowerLetter"/>
      <w:lvlText w:val="%1)"/>
      <w:lvlJc w:val="left"/>
      <w:pPr>
        <w:ind w:left="720" w:hanging="360"/>
      </w:pPr>
      <w:rPr>
        <w:rFonts w:hint="default"/>
      </w:rPr>
    </w:lvl>
    <w:lvl w:ilvl="1" w:tplc="98D8FEF2">
      <w:numFmt w:val="bullet"/>
      <w:lvlText w:val="•"/>
      <w:lvlJc w:val="left"/>
      <w:pPr>
        <w:ind w:left="1440" w:hanging="360"/>
      </w:pPr>
      <w:rPr>
        <w:rFonts w:ascii="Times New Roman" w:eastAsia="Segoe UI"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4704CCE"/>
    <w:multiLevelType w:val="hybridMultilevel"/>
    <w:tmpl w:val="7B503806"/>
    <w:lvl w:ilvl="0" w:tplc="04100011">
      <w:start w:val="1"/>
      <w:numFmt w:val="decimal"/>
      <w:lvlText w:val="%1)"/>
      <w:lvlJc w:val="left"/>
      <w:pPr>
        <w:ind w:left="1776" w:hanging="360"/>
      </w:pPr>
    </w:lvl>
    <w:lvl w:ilvl="1" w:tplc="B7140A40">
      <w:start w:val="1"/>
      <w:numFmt w:val="lowerLetter"/>
      <w:lvlText w:val="%2)"/>
      <w:lvlJc w:val="left"/>
      <w:pPr>
        <w:ind w:left="2841" w:hanging="705"/>
      </w:pPr>
      <w:rPr>
        <w:rFonts w:hint="default"/>
      </w:r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8" w15:restartNumberingAfterBreak="0">
    <w:nsid w:val="15592B26"/>
    <w:multiLevelType w:val="hybridMultilevel"/>
    <w:tmpl w:val="36920ECA"/>
    <w:lvl w:ilvl="0" w:tplc="C02CCA76">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1610F990"/>
    <w:multiLevelType w:val="hybridMultilevel"/>
    <w:tmpl w:val="FFFFFFFF"/>
    <w:lvl w:ilvl="0" w:tplc="52CCE70E">
      <w:start w:val="1"/>
      <w:numFmt w:val="bullet"/>
      <w:lvlText w:val="-"/>
      <w:lvlJc w:val="left"/>
      <w:pPr>
        <w:ind w:left="720" w:hanging="360"/>
      </w:pPr>
      <w:rPr>
        <w:rFonts w:ascii="&quot;Georgia&quot;,serif" w:hAnsi="&quot;Georgia&quot;,serif" w:hint="default"/>
      </w:rPr>
    </w:lvl>
    <w:lvl w:ilvl="1" w:tplc="9AAC58B2">
      <w:start w:val="1"/>
      <w:numFmt w:val="bullet"/>
      <w:lvlText w:val="o"/>
      <w:lvlJc w:val="left"/>
      <w:pPr>
        <w:ind w:left="1440" w:hanging="360"/>
      </w:pPr>
      <w:rPr>
        <w:rFonts w:ascii="Courier New" w:hAnsi="Courier New" w:hint="default"/>
      </w:rPr>
    </w:lvl>
    <w:lvl w:ilvl="2" w:tplc="2BFCB0FE">
      <w:start w:val="1"/>
      <w:numFmt w:val="bullet"/>
      <w:lvlText w:val=""/>
      <w:lvlJc w:val="left"/>
      <w:pPr>
        <w:ind w:left="2160" w:hanging="360"/>
      </w:pPr>
      <w:rPr>
        <w:rFonts w:ascii="Wingdings" w:hAnsi="Wingdings" w:hint="default"/>
      </w:rPr>
    </w:lvl>
    <w:lvl w:ilvl="3" w:tplc="95B837EE">
      <w:start w:val="1"/>
      <w:numFmt w:val="bullet"/>
      <w:lvlText w:val=""/>
      <w:lvlJc w:val="left"/>
      <w:pPr>
        <w:ind w:left="2880" w:hanging="360"/>
      </w:pPr>
      <w:rPr>
        <w:rFonts w:ascii="Symbol" w:hAnsi="Symbol" w:hint="default"/>
      </w:rPr>
    </w:lvl>
    <w:lvl w:ilvl="4" w:tplc="3698F5D2">
      <w:start w:val="1"/>
      <w:numFmt w:val="bullet"/>
      <w:lvlText w:val="o"/>
      <w:lvlJc w:val="left"/>
      <w:pPr>
        <w:ind w:left="3600" w:hanging="360"/>
      </w:pPr>
      <w:rPr>
        <w:rFonts w:ascii="Courier New" w:hAnsi="Courier New" w:hint="default"/>
      </w:rPr>
    </w:lvl>
    <w:lvl w:ilvl="5" w:tplc="1B24913E">
      <w:start w:val="1"/>
      <w:numFmt w:val="bullet"/>
      <w:lvlText w:val=""/>
      <w:lvlJc w:val="left"/>
      <w:pPr>
        <w:ind w:left="4320" w:hanging="360"/>
      </w:pPr>
      <w:rPr>
        <w:rFonts w:ascii="Wingdings" w:hAnsi="Wingdings" w:hint="default"/>
      </w:rPr>
    </w:lvl>
    <w:lvl w:ilvl="6" w:tplc="61ECF41A">
      <w:start w:val="1"/>
      <w:numFmt w:val="bullet"/>
      <w:lvlText w:val=""/>
      <w:lvlJc w:val="left"/>
      <w:pPr>
        <w:ind w:left="5040" w:hanging="360"/>
      </w:pPr>
      <w:rPr>
        <w:rFonts w:ascii="Symbol" w:hAnsi="Symbol" w:hint="default"/>
      </w:rPr>
    </w:lvl>
    <w:lvl w:ilvl="7" w:tplc="3CBC4D60">
      <w:start w:val="1"/>
      <w:numFmt w:val="bullet"/>
      <w:lvlText w:val="o"/>
      <w:lvlJc w:val="left"/>
      <w:pPr>
        <w:ind w:left="5760" w:hanging="360"/>
      </w:pPr>
      <w:rPr>
        <w:rFonts w:ascii="Courier New" w:hAnsi="Courier New" w:hint="default"/>
      </w:rPr>
    </w:lvl>
    <w:lvl w:ilvl="8" w:tplc="DA3EF8DE">
      <w:start w:val="1"/>
      <w:numFmt w:val="bullet"/>
      <w:lvlText w:val=""/>
      <w:lvlJc w:val="left"/>
      <w:pPr>
        <w:ind w:left="6480" w:hanging="360"/>
      </w:pPr>
      <w:rPr>
        <w:rFonts w:ascii="Wingdings" w:hAnsi="Wingdings" w:hint="default"/>
      </w:rPr>
    </w:lvl>
  </w:abstractNum>
  <w:abstractNum w:abstractNumId="10" w15:restartNumberingAfterBreak="0">
    <w:nsid w:val="1A6599A8"/>
    <w:multiLevelType w:val="hybridMultilevel"/>
    <w:tmpl w:val="FFFFFFFF"/>
    <w:lvl w:ilvl="0" w:tplc="139830FA">
      <w:start w:val="1"/>
      <w:numFmt w:val="bullet"/>
      <w:lvlText w:val="-"/>
      <w:lvlJc w:val="left"/>
      <w:pPr>
        <w:ind w:left="720" w:hanging="360"/>
      </w:pPr>
      <w:rPr>
        <w:rFonts w:ascii="&quot;Times New Roman&quot;,serif" w:hAnsi="&quot;Times New Roman&quot;,serif" w:hint="default"/>
      </w:rPr>
    </w:lvl>
    <w:lvl w:ilvl="1" w:tplc="43A20F7C">
      <w:start w:val="1"/>
      <w:numFmt w:val="bullet"/>
      <w:lvlText w:val="o"/>
      <w:lvlJc w:val="left"/>
      <w:pPr>
        <w:ind w:left="1440" w:hanging="360"/>
      </w:pPr>
      <w:rPr>
        <w:rFonts w:ascii="Courier New" w:hAnsi="Courier New" w:hint="default"/>
      </w:rPr>
    </w:lvl>
    <w:lvl w:ilvl="2" w:tplc="4532F4D2">
      <w:start w:val="1"/>
      <w:numFmt w:val="bullet"/>
      <w:lvlText w:val=""/>
      <w:lvlJc w:val="left"/>
      <w:pPr>
        <w:ind w:left="2160" w:hanging="360"/>
      </w:pPr>
      <w:rPr>
        <w:rFonts w:ascii="Wingdings" w:hAnsi="Wingdings" w:hint="default"/>
      </w:rPr>
    </w:lvl>
    <w:lvl w:ilvl="3" w:tplc="CAD87E54">
      <w:start w:val="1"/>
      <w:numFmt w:val="bullet"/>
      <w:lvlText w:val=""/>
      <w:lvlJc w:val="left"/>
      <w:pPr>
        <w:ind w:left="2880" w:hanging="360"/>
      </w:pPr>
      <w:rPr>
        <w:rFonts w:ascii="Symbol" w:hAnsi="Symbol" w:hint="default"/>
      </w:rPr>
    </w:lvl>
    <w:lvl w:ilvl="4" w:tplc="CF1E3EC8">
      <w:start w:val="1"/>
      <w:numFmt w:val="bullet"/>
      <w:lvlText w:val="o"/>
      <w:lvlJc w:val="left"/>
      <w:pPr>
        <w:ind w:left="3600" w:hanging="360"/>
      </w:pPr>
      <w:rPr>
        <w:rFonts w:ascii="Courier New" w:hAnsi="Courier New" w:hint="default"/>
      </w:rPr>
    </w:lvl>
    <w:lvl w:ilvl="5" w:tplc="E8C2F724">
      <w:start w:val="1"/>
      <w:numFmt w:val="bullet"/>
      <w:lvlText w:val=""/>
      <w:lvlJc w:val="left"/>
      <w:pPr>
        <w:ind w:left="4320" w:hanging="360"/>
      </w:pPr>
      <w:rPr>
        <w:rFonts w:ascii="Wingdings" w:hAnsi="Wingdings" w:hint="default"/>
      </w:rPr>
    </w:lvl>
    <w:lvl w:ilvl="6" w:tplc="EC3672F0">
      <w:start w:val="1"/>
      <w:numFmt w:val="bullet"/>
      <w:lvlText w:val=""/>
      <w:lvlJc w:val="left"/>
      <w:pPr>
        <w:ind w:left="5040" w:hanging="360"/>
      </w:pPr>
      <w:rPr>
        <w:rFonts w:ascii="Symbol" w:hAnsi="Symbol" w:hint="default"/>
      </w:rPr>
    </w:lvl>
    <w:lvl w:ilvl="7" w:tplc="CF72FCB2">
      <w:start w:val="1"/>
      <w:numFmt w:val="bullet"/>
      <w:lvlText w:val="o"/>
      <w:lvlJc w:val="left"/>
      <w:pPr>
        <w:ind w:left="5760" w:hanging="360"/>
      </w:pPr>
      <w:rPr>
        <w:rFonts w:ascii="Courier New" w:hAnsi="Courier New" w:hint="default"/>
      </w:rPr>
    </w:lvl>
    <w:lvl w:ilvl="8" w:tplc="FA620800">
      <w:start w:val="1"/>
      <w:numFmt w:val="bullet"/>
      <w:lvlText w:val=""/>
      <w:lvlJc w:val="left"/>
      <w:pPr>
        <w:ind w:left="6480" w:hanging="360"/>
      </w:pPr>
      <w:rPr>
        <w:rFonts w:ascii="Wingdings" w:hAnsi="Wingdings" w:hint="default"/>
      </w:rPr>
    </w:lvl>
  </w:abstractNum>
  <w:abstractNum w:abstractNumId="11" w15:restartNumberingAfterBreak="0">
    <w:nsid w:val="1D057238"/>
    <w:multiLevelType w:val="hybridMultilevel"/>
    <w:tmpl w:val="711A6D0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1D5D2E16"/>
    <w:multiLevelType w:val="hybridMultilevel"/>
    <w:tmpl w:val="FFFFFFFF"/>
    <w:lvl w:ilvl="0" w:tplc="7264ED2C">
      <w:start w:val="1"/>
      <w:numFmt w:val="bullet"/>
      <w:lvlText w:val="·"/>
      <w:lvlJc w:val="left"/>
      <w:pPr>
        <w:ind w:left="720" w:hanging="360"/>
      </w:pPr>
      <w:rPr>
        <w:rFonts w:ascii="Symbol" w:hAnsi="Symbol" w:hint="default"/>
      </w:rPr>
    </w:lvl>
    <w:lvl w:ilvl="1" w:tplc="5BE245A2">
      <w:start w:val="1"/>
      <w:numFmt w:val="bullet"/>
      <w:lvlText w:val="o"/>
      <w:lvlJc w:val="left"/>
      <w:pPr>
        <w:ind w:left="1440" w:hanging="360"/>
      </w:pPr>
      <w:rPr>
        <w:rFonts w:ascii="Courier New" w:hAnsi="Courier New" w:hint="default"/>
      </w:rPr>
    </w:lvl>
    <w:lvl w:ilvl="2" w:tplc="D77C6C30">
      <w:start w:val="1"/>
      <w:numFmt w:val="bullet"/>
      <w:lvlText w:val=""/>
      <w:lvlJc w:val="left"/>
      <w:pPr>
        <w:ind w:left="2160" w:hanging="360"/>
      </w:pPr>
      <w:rPr>
        <w:rFonts w:ascii="Wingdings" w:hAnsi="Wingdings" w:hint="default"/>
      </w:rPr>
    </w:lvl>
    <w:lvl w:ilvl="3" w:tplc="0F4C22C2">
      <w:start w:val="1"/>
      <w:numFmt w:val="bullet"/>
      <w:lvlText w:val=""/>
      <w:lvlJc w:val="left"/>
      <w:pPr>
        <w:ind w:left="2880" w:hanging="360"/>
      </w:pPr>
      <w:rPr>
        <w:rFonts w:ascii="Symbol" w:hAnsi="Symbol" w:hint="default"/>
      </w:rPr>
    </w:lvl>
    <w:lvl w:ilvl="4" w:tplc="EC7CEC22">
      <w:start w:val="1"/>
      <w:numFmt w:val="bullet"/>
      <w:lvlText w:val="o"/>
      <w:lvlJc w:val="left"/>
      <w:pPr>
        <w:ind w:left="3600" w:hanging="360"/>
      </w:pPr>
      <w:rPr>
        <w:rFonts w:ascii="Courier New" w:hAnsi="Courier New" w:hint="default"/>
      </w:rPr>
    </w:lvl>
    <w:lvl w:ilvl="5" w:tplc="8AFA38E0">
      <w:start w:val="1"/>
      <w:numFmt w:val="bullet"/>
      <w:lvlText w:val=""/>
      <w:lvlJc w:val="left"/>
      <w:pPr>
        <w:ind w:left="4320" w:hanging="360"/>
      </w:pPr>
      <w:rPr>
        <w:rFonts w:ascii="Wingdings" w:hAnsi="Wingdings" w:hint="default"/>
      </w:rPr>
    </w:lvl>
    <w:lvl w:ilvl="6" w:tplc="630ADE2C">
      <w:start w:val="1"/>
      <w:numFmt w:val="bullet"/>
      <w:lvlText w:val=""/>
      <w:lvlJc w:val="left"/>
      <w:pPr>
        <w:ind w:left="5040" w:hanging="360"/>
      </w:pPr>
      <w:rPr>
        <w:rFonts w:ascii="Symbol" w:hAnsi="Symbol" w:hint="default"/>
      </w:rPr>
    </w:lvl>
    <w:lvl w:ilvl="7" w:tplc="D1880408">
      <w:start w:val="1"/>
      <w:numFmt w:val="bullet"/>
      <w:lvlText w:val="o"/>
      <w:lvlJc w:val="left"/>
      <w:pPr>
        <w:ind w:left="5760" w:hanging="360"/>
      </w:pPr>
      <w:rPr>
        <w:rFonts w:ascii="Courier New" w:hAnsi="Courier New" w:hint="default"/>
      </w:rPr>
    </w:lvl>
    <w:lvl w:ilvl="8" w:tplc="28E40E14">
      <w:start w:val="1"/>
      <w:numFmt w:val="bullet"/>
      <w:lvlText w:val=""/>
      <w:lvlJc w:val="left"/>
      <w:pPr>
        <w:ind w:left="6480" w:hanging="360"/>
      </w:pPr>
      <w:rPr>
        <w:rFonts w:ascii="Wingdings" w:hAnsi="Wingdings" w:hint="default"/>
      </w:rPr>
    </w:lvl>
  </w:abstractNum>
  <w:abstractNum w:abstractNumId="13" w15:restartNumberingAfterBreak="0">
    <w:nsid w:val="2265D6BC"/>
    <w:multiLevelType w:val="hybridMultilevel"/>
    <w:tmpl w:val="FFFFFFFF"/>
    <w:lvl w:ilvl="0" w:tplc="04FCB4F0">
      <w:start w:val="2"/>
      <w:numFmt w:val="decimal"/>
      <w:lvlText w:val="%1."/>
      <w:lvlJc w:val="left"/>
      <w:pPr>
        <w:ind w:left="720" w:hanging="360"/>
      </w:pPr>
    </w:lvl>
    <w:lvl w:ilvl="1" w:tplc="13C6D9EC">
      <w:start w:val="1"/>
      <w:numFmt w:val="lowerLetter"/>
      <w:lvlText w:val="%2."/>
      <w:lvlJc w:val="left"/>
      <w:pPr>
        <w:ind w:left="1440" w:hanging="360"/>
      </w:pPr>
    </w:lvl>
    <w:lvl w:ilvl="2" w:tplc="E568898C">
      <w:start w:val="1"/>
      <w:numFmt w:val="lowerRoman"/>
      <w:lvlText w:val="%3."/>
      <w:lvlJc w:val="right"/>
      <w:pPr>
        <w:ind w:left="2160" w:hanging="180"/>
      </w:pPr>
    </w:lvl>
    <w:lvl w:ilvl="3" w:tplc="5248296E">
      <w:start w:val="1"/>
      <w:numFmt w:val="decimal"/>
      <w:lvlText w:val="%4."/>
      <w:lvlJc w:val="left"/>
      <w:pPr>
        <w:ind w:left="2880" w:hanging="360"/>
      </w:pPr>
    </w:lvl>
    <w:lvl w:ilvl="4" w:tplc="EE26A714">
      <w:start w:val="1"/>
      <w:numFmt w:val="lowerLetter"/>
      <w:lvlText w:val="%5."/>
      <w:lvlJc w:val="left"/>
      <w:pPr>
        <w:ind w:left="3600" w:hanging="360"/>
      </w:pPr>
    </w:lvl>
    <w:lvl w:ilvl="5" w:tplc="1D826F54">
      <w:start w:val="1"/>
      <w:numFmt w:val="lowerRoman"/>
      <w:lvlText w:val="%6."/>
      <w:lvlJc w:val="right"/>
      <w:pPr>
        <w:ind w:left="4320" w:hanging="180"/>
      </w:pPr>
    </w:lvl>
    <w:lvl w:ilvl="6" w:tplc="5B8C7888">
      <w:start w:val="1"/>
      <w:numFmt w:val="decimal"/>
      <w:lvlText w:val="%7."/>
      <w:lvlJc w:val="left"/>
      <w:pPr>
        <w:ind w:left="5040" w:hanging="360"/>
      </w:pPr>
    </w:lvl>
    <w:lvl w:ilvl="7" w:tplc="7AB29D6E">
      <w:start w:val="1"/>
      <w:numFmt w:val="lowerLetter"/>
      <w:lvlText w:val="%8."/>
      <w:lvlJc w:val="left"/>
      <w:pPr>
        <w:ind w:left="5760" w:hanging="360"/>
      </w:pPr>
    </w:lvl>
    <w:lvl w:ilvl="8" w:tplc="F6DA9DEE">
      <w:start w:val="1"/>
      <w:numFmt w:val="lowerRoman"/>
      <w:lvlText w:val="%9."/>
      <w:lvlJc w:val="right"/>
      <w:pPr>
        <w:ind w:left="6480" w:hanging="180"/>
      </w:pPr>
    </w:lvl>
  </w:abstractNum>
  <w:abstractNum w:abstractNumId="14" w15:restartNumberingAfterBreak="0">
    <w:nsid w:val="23651E89"/>
    <w:multiLevelType w:val="hybridMultilevel"/>
    <w:tmpl w:val="2D9C078A"/>
    <w:lvl w:ilvl="0" w:tplc="04100011">
      <w:start w:val="1"/>
      <w:numFmt w:val="decimal"/>
      <w:lvlText w:val="%1)"/>
      <w:lvlJc w:val="left"/>
      <w:pPr>
        <w:ind w:left="2136" w:hanging="360"/>
      </w:p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15" w15:restartNumberingAfterBreak="0">
    <w:nsid w:val="30B30A8D"/>
    <w:multiLevelType w:val="hybridMultilevel"/>
    <w:tmpl w:val="54B4D8EA"/>
    <w:lvl w:ilvl="0" w:tplc="0410000F">
      <w:start w:val="1"/>
      <w:numFmt w:val="decimal"/>
      <w:lvlText w:val="%1."/>
      <w:lvlJc w:val="left"/>
      <w:pPr>
        <w:ind w:left="360" w:hanging="360"/>
      </w:pPr>
    </w:lvl>
    <w:lvl w:ilvl="1" w:tplc="04100017">
      <w:start w:val="1"/>
      <w:numFmt w:val="lowerLetter"/>
      <w:lvlText w:val="%2)"/>
      <w:lvlJc w:val="left"/>
      <w:pPr>
        <w:ind w:left="928"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344C757C"/>
    <w:multiLevelType w:val="hybridMultilevel"/>
    <w:tmpl w:val="687259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83C1C03"/>
    <w:multiLevelType w:val="hybridMultilevel"/>
    <w:tmpl w:val="4DB0D6FC"/>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9C50432"/>
    <w:multiLevelType w:val="hybridMultilevel"/>
    <w:tmpl w:val="FFFFFFFF"/>
    <w:lvl w:ilvl="0" w:tplc="78FCF5AA">
      <w:start w:val="1"/>
      <w:numFmt w:val="decimal"/>
      <w:lvlText w:val="%1."/>
      <w:lvlJc w:val="left"/>
      <w:pPr>
        <w:ind w:left="720" w:hanging="360"/>
      </w:pPr>
    </w:lvl>
    <w:lvl w:ilvl="1" w:tplc="0D6C5512">
      <w:start w:val="1"/>
      <w:numFmt w:val="lowerLetter"/>
      <w:lvlText w:val="%2."/>
      <w:lvlJc w:val="left"/>
      <w:pPr>
        <w:ind w:left="1440" w:hanging="360"/>
      </w:pPr>
    </w:lvl>
    <w:lvl w:ilvl="2" w:tplc="2C8C7EA2">
      <w:start w:val="1"/>
      <w:numFmt w:val="lowerRoman"/>
      <w:lvlText w:val="%3."/>
      <w:lvlJc w:val="right"/>
      <w:pPr>
        <w:ind w:left="2160" w:hanging="180"/>
      </w:pPr>
    </w:lvl>
    <w:lvl w:ilvl="3" w:tplc="A6AA75E4">
      <w:start w:val="1"/>
      <w:numFmt w:val="decimal"/>
      <w:lvlText w:val="%4."/>
      <w:lvlJc w:val="left"/>
      <w:pPr>
        <w:ind w:left="2880" w:hanging="360"/>
      </w:pPr>
    </w:lvl>
    <w:lvl w:ilvl="4" w:tplc="4E0ECAA8">
      <w:start w:val="1"/>
      <w:numFmt w:val="lowerLetter"/>
      <w:lvlText w:val="%5."/>
      <w:lvlJc w:val="left"/>
      <w:pPr>
        <w:ind w:left="3600" w:hanging="360"/>
      </w:pPr>
    </w:lvl>
    <w:lvl w:ilvl="5" w:tplc="1B088916">
      <w:start w:val="1"/>
      <w:numFmt w:val="lowerRoman"/>
      <w:lvlText w:val="%6."/>
      <w:lvlJc w:val="right"/>
      <w:pPr>
        <w:ind w:left="4320" w:hanging="180"/>
      </w:pPr>
    </w:lvl>
    <w:lvl w:ilvl="6" w:tplc="AE4E6260">
      <w:start w:val="1"/>
      <w:numFmt w:val="decimal"/>
      <w:lvlText w:val="%7."/>
      <w:lvlJc w:val="left"/>
      <w:pPr>
        <w:ind w:left="5040" w:hanging="360"/>
      </w:pPr>
    </w:lvl>
    <w:lvl w:ilvl="7" w:tplc="5C6E8358">
      <w:start w:val="1"/>
      <w:numFmt w:val="lowerLetter"/>
      <w:lvlText w:val="%8."/>
      <w:lvlJc w:val="left"/>
      <w:pPr>
        <w:ind w:left="5760" w:hanging="360"/>
      </w:pPr>
    </w:lvl>
    <w:lvl w:ilvl="8" w:tplc="2970FBAE">
      <w:start w:val="1"/>
      <w:numFmt w:val="lowerRoman"/>
      <w:lvlText w:val="%9."/>
      <w:lvlJc w:val="right"/>
      <w:pPr>
        <w:ind w:left="6480" w:hanging="180"/>
      </w:pPr>
    </w:lvl>
  </w:abstractNum>
  <w:abstractNum w:abstractNumId="19" w15:restartNumberingAfterBreak="0">
    <w:nsid w:val="3A7D366C"/>
    <w:multiLevelType w:val="hybridMultilevel"/>
    <w:tmpl w:val="FFFFFFFF"/>
    <w:lvl w:ilvl="0" w:tplc="E93ADF04">
      <w:start w:val="1"/>
      <w:numFmt w:val="bullet"/>
      <w:lvlText w:val="-"/>
      <w:lvlJc w:val="left"/>
      <w:pPr>
        <w:ind w:left="720" w:hanging="360"/>
      </w:pPr>
      <w:rPr>
        <w:rFonts w:ascii="&quot;Times New Roman&quot;,serif" w:hAnsi="&quot;Times New Roman&quot;,serif" w:hint="default"/>
      </w:rPr>
    </w:lvl>
    <w:lvl w:ilvl="1" w:tplc="48C656B2">
      <w:start w:val="1"/>
      <w:numFmt w:val="bullet"/>
      <w:lvlText w:val="o"/>
      <w:lvlJc w:val="left"/>
      <w:pPr>
        <w:ind w:left="1440" w:hanging="360"/>
      </w:pPr>
      <w:rPr>
        <w:rFonts w:ascii="Courier New" w:hAnsi="Courier New" w:hint="default"/>
      </w:rPr>
    </w:lvl>
    <w:lvl w:ilvl="2" w:tplc="7740532A">
      <w:start w:val="1"/>
      <w:numFmt w:val="bullet"/>
      <w:lvlText w:val=""/>
      <w:lvlJc w:val="left"/>
      <w:pPr>
        <w:ind w:left="2160" w:hanging="360"/>
      </w:pPr>
      <w:rPr>
        <w:rFonts w:ascii="Wingdings" w:hAnsi="Wingdings" w:hint="default"/>
      </w:rPr>
    </w:lvl>
    <w:lvl w:ilvl="3" w:tplc="0B120EDA">
      <w:start w:val="1"/>
      <w:numFmt w:val="bullet"/>
      <w:lvlText w:val=""/>
      <w:lvlJc w:val="left"/>
      <w:pPr>
        <w:ind w:left="2880" w:hanging="360"/>
      </w:pPr>
      <w:rPr>
        <w:rFonts w:ascii="Symbol" w:hAnsi="Symbol" w:hint="default"/>
      </w:rPr>
    </w:lvl>
    <w:lvl w:ilvl="4" w:tplc="298AFFDC">
      <w:start w:val="1"/>
      <w:numFmt w:val="bullet"/>
      <w:lvlText w:val="o"/>
      <w:lvlJc w:val="left"/>
      <w:pPr>
        <w:ind w:left="3600" w:hanging="360"/>
      </w:pPr>
      <w:rPr>
        <w:rFonts w:ascii="Courier New" w:hAnsi="Courier New" w:hint="default"/>
      </w:rPr>
    </w:lvl>
    <w:lvl w:ilvl="5" w:tplc="27F404C6">
      <w:start w:val="1"/>
      <w:numFmt w:val="bullet"/>
      <w:lvlText w:val=""/>
      <w:lvlJc w:val="left"/>
      <w:pPr>
        <w:ind w:left="4320" w:hanging="360"/>
      </w:pPr>
      <w:rPr>
        <w:rFonts w:ascii="Wingdings" w:hAnsi="Wingdings" w:hint="default"/>
      </w:rPr>
    </w:lvl>
    <w:lvl w:ilvl="6" w:tplc="7578F646">
      <w:start w:val="1"/>
      <w:numFmt w:val="bullet"/>
      <w:lvlText w:val=""/>
      <w:lvlJc w:val="left"/>
      <w:pPr>
        <w:ind w:left="5040" w:hanging="360"/>
      </w:pPr>
      <w:rPr>
        <w:rFonts w:ascii="Symbol" w:hAnsi="Symbol" w:hint="default"/>
      </w:rPr>
    </w:lvl>
    <w:lvl w:ilvl="7" w:tplc="9C920D34">
      <w:start w:val="1"/>
      <w:numFmt w:val="bullet"/>
      <w:lvlText w:val="o"/>
      <w:lvlJc w:val="left"/>
      <w:pPr>
        <w:ind w:left="5760" w:hanging="360"/>
      </w:pPr>
      <w:rPr>
        <w:rFonts w:ascii="Courier New" w:hAnsi="Courier New" w:hint="default"/>
      </w:rPr>
    </w:lvl>
    <w:lvl w:ilvl="8" w:tplc="FFAC1B14">
      <w:start w:val="1"/>
      <w:numFmt w:val="bullet"/>
      <w:lvlText w:val=""/>
      <w:lvlJc w:val="left"/>
      <w:pPr>
        <w:ind w:left="6480" w:hanging="360"/>
      </w:pPr>
      <w:rPr>
        <w:rFonts w:ascii="Wingdings" w:hAnsi="Wingdings" w:hint="default"/>
      </w:rPr>
    </w:lvl>
  </w:abstractNum>
  <w:abstractNum w:abstractNumId="20" w15:restartNumberingAfterBreak="0">
    <w:nsid w:val="3AC96EA2"/>
    <w:multiLevelType w:val="hybridMultilevel"/>
    <w:tmpl w:val="3AA436B8"/>
    <w:lvl w:ilvl="0" w:tplc="C02CCA76">
      <w:start w:val="1"/>
      <w:numFmt w:val="decimal"/>
      <w:lvlText w:val="%1."/>
      <w:lvlJc w:val="left"/>
      <w:pPr>
        <w:ind w:left="360" w:hanging="360"/>
      </w:pPr>
      <w:rPr>
        <w:rFonts w:hint="default"/>
      </w:rPr>
    </w:lvl>
    <w:lvl w:ilvl="1" w:tplc="04100017">
      <w:start w:val="1"/>
      <w:numFmt w:val="lowerLetter"/>
      <w:lvlText w:val="%2)"/>
      <w:lvlJc w:val="left"/>
      <w:pPr>
        <w:ind w:left="1080" w:hanging="360"/>
      </w:pPr>
    </w:lvl>
    <w:lvl w:ilvl="2" w:tplc="C02CCA76">
      <w:start w:val="1"/>
      <w:numFmt w:val="decimal"/>
      <w:lvlText w:val="%3."/>
      <w:lvlJc w:val="left"/>
      <w:pPr>
        <w:ind w:left="1980" w:hanging="360"/>
      </w:pPr>
      <w:rPr>
        <w:rFonts w:hint="default"/>
      </w:rPr>
    </w:lvl>
    <w:lvl w:ilvl="3" w:tplc="8D9AEA34">
      <w:start w:val="1"/>
      <w:numFmt w:val="decimal"/>
      <w:lvlText w:val="%4)"/>
      <w:lvlJc w:val="left"/>
      <w:pPr>
        <w:ind w:left="2520" w:hanging="360"/>
      </w:pPr>
      <w:rPr>
        <w:rFonts w:hint="default"/>
      </w:r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3AD7132F"/>
    <w:multiLevelType w:val="hybridMultilevel"/>
    <w:tmpl w:val="E500B5F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EFE4587"/>
    <w:multiLevelType w:val="hybridMultilevel"/>
    <w:tmpl w:val="30C452B8"/>
    <w:lvl w:ilvl="0" w:tplc="92CC38FA">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3" w15:restartNumberingAfterBreak="0">
    <w:nsid w:val="46347971"/>
    <w:multiLevelType w:val="hybridMultilevel"/>
    <w:tmpl w:val="65CCC4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90629A1"/>
    <w:multiLevelType w:val="hybridMultilevel"/>
    <w:tmpl w:val="FFFFFFFF"/>
    <w:lvl w:ilvl="0" w:tplc="DFEE62BE">
      <w:start w:val="1"/>
      <w:numFmt w:val="bullet"/>
      <w:lvlText w:val="·"/>
      <w:lvlJc w:val="left"/>
      <w:pPr>
        <w:ind w:left="720" w:hanging="360"/>
      </w:pPr>
      <w:rPr>
        <w:rFonts w:ascii="Symbol" w:hAnsi="Symbol" w:hint="default"/>
      </w:rPr>
    </w:lvl>
    <w:lvl w:ilvl="1" w:tplc="B18E23BE">
      <w:start w:val="1"/>
      <w:numFmt w:val="bullet"/>
      <w:lvlText w:val="o"/>
      <w:lvlJc w:val="left"/>
      <w:pPr>
        <w:ind w:left="1440" w:hanging="360"/>
      </w:pPr>
      <w:rPr>
        <w:rFonts w:ascii="Courier New" w:hAnsi="Courier New" w:hint="default"/>
      </w:rPr>
    </w:lvl>
    <w:lvl w:ilvl="2" w:tplc="9E22F636">
      <w:start w:val="1"/>
      <w:numFmt w:val="bullet"/>
      <w:lvlText w:val=""/>
      <w:lvlJc w:val="left"/>
      <w:pPr>
        <w:ind w:left="2160" w:hanging="360"/>
      </w:pPr>
      <w:rPr>
        <w:rFonts w:ascii="Wingdings" w:hAnsi="Wingdings" w:hint="default"/>
      </w:rPr>
    </w:lvl>
    <w:lvl w:ilvl="3" w:tplc="2FE84BA6">
      <w:start w:val="1"/>
      <w:numFmt w:val="bullet"/>
      <w:lvlText w:val=""/>
      <w:lvlJc w:val="left"/>
      <w:pPr>
        <w:ind w:left="2880" w:hanging="360"/>
      </w:pPr>
      <w:rPr>
        <w:rFonts w:ascii="Symbol" w:hAnsi="Symbol" w:hint="default"/>
      </w:rPr>
    </w:lvl>
    <w:lvl w:ilvl="4" w:tplc="71EAB6FA">
      <w:start w:val="1"/>
      <w:numFmt w:val="bullet"/>
      <w:lvlText w:val="o"/>
      <w:lvlJc w:val="left"/>
      <w:pPr>
        <w:ind w:left="3600" w:hanging="360"/>
      </w:pPr>
      <w:rPr>
        <w:rFonts w:ascii="Courier New" w:hAnsi="Courier New" w:hint="default"/>
      </w:rPr>
    </w:lvl>
    <w:lvl w:ilvl="5" w:tplc="33025A6C">
      <w:start w:val="1"/>
      <w:numFmt w:val="bullet"/>
      <w:lvlText w:val=""/>
      <w:lvlJc w:val="left"/>
      <w:pPr>
        <w:ind w:left="4320" w:hanging="360"/>
      </w:pPr>
      <w:rPr>
        <w:rFonts w:ascii="Wingdings" w:hAnsi="Wingdings" w:hint="default"/>
      </w:rPr>
    </w:lvl>
    <w:lvl w:ilvl="6" w:tplc="7666B20C">
      <w:start w:val="1"/>
      <w:numFmt w:val="bullet"/>
      <w:lvlText w:val=""/>
      <w:lvlJc w:val="left"/>
      <w:pPr>
        <w:ind w:left="5040" w:hanging="360"/>
      </w:pPr>
      <w:rPr>
        <w:rFonts w:ascii="Symbol" w:hAnsi="Symbol" w:hint="default"/>
      </w:rPr>
    </w:lvl>
    <w:lvl w:ilvl="7" w:tplc="192E4326">
      <w:start w:val="1"/>
      <w:numFmt w:val="bullet"/>
      <w:lvlText w:val="o"/>
      <w:lvlJc w:val="left"/>
      <w:pPr>
        <w:ind w:left="5760" w:hanging="360"/>
      </w:pPr>
      <w:rPr>
        <w:rFonts w:ascii="Courier New" w:hAnsi="Courier New" w:hint="default"/>
      </w:rPr>
    </w:lvl>
    <w:lvl w:ilvl="8" w:tplc="6D1679E0">
      <w:start w:val="1"/>
      <w:numFmt w:val="bullet"/>
      <w:lvlText w:val=""/>
      <w:lvlJc w:val="left"/>
      <w:pPr>
        <w:ind w:left="6480" w:hanging="360"/>
      </w:pPr>
      <w:rPr>
        <w:rFonts w:ascii="Wingdings" w:hAnsi="Wingdings" w:hint="default"/>
      </w:rPr>
    </w:lvl>
  </w:abstractNum>
  <w:abstractNum w:abstractNumId="25" w15:restartNumberingAfterBreak="0">
    <w:nsid w:val="49BB40E0"/>
    <w:multiLevelType w:val="hybridMultilevel"/>
    <w:tmpl w:val="DFEE5F42"/>
    <w:lvl w:ilvl="0" w:tplc="04100017">
      <w:start w:val="1"/>
      <w:numFmt w:val="lowerLetter"/>
      <w:lvlText w:val="%1)"/>
      <w:lvlJc w:val="left"/>
      <w:pPr>
        <w:ind w:left="720" w:hanging="360"/>
      </w:pPr>
    </w:lvl>
    <w:lvl w:ilvl="1" w:tplc="C932415E">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A155554"/>
    <w:multiLevelType w:val="hybridMultilevel"/>
    <w:tmpl w:val="9D32EFA4"/>
    <w:lvl w:ilvl="0" w:tplc="FFFFFFFF">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AE3376C"/>
    <w:multiLevelType w:val="hybridMultilevel"/>
    <w:tmpl w:val="C0E8F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FEC94C0"/>
    <w:multiLevelType w:val="hybridMultilevel"/>
    <w:tmpl w:val="FFFFFFFF"/>
    <w:lvl w:ilvl="0" w:tplc="F08A9AD0">
      <w:start w:val="1"/>
      <w:numFmt w:val="bullet"/>
      <w:lvlText w:val="·"/>
      <w:lvlJc w:val="left"/>
      <w:pPr>
        <w:ind w:left="720" w:hanging="360"/>
      </w:pPr>
      <w:rPr>
        <w:rFonts w:ascii="Symbol" w:hAnsi="Symbol" w:hint="default"/>
      </w:rPr>
    </w:lvl>
    <w:lvl w:ilvl="1" w:tplc="A8FEB3E8">
      <w:start w:val="1"/>
      <w:numFmt w:val="bullet"/>
      <w:lvlText w:val="o"/>
      <w:lvlJc w:val="left"/>
      <w:pPr>
        <w:ind w:left="1440" w:hanging="360"/>
      </w:pPr>
      <w:rPr>
        <w:rFonts w:ascii="Courier New" w:hAnsi="Courier New" w:hint="default"/>
      </w:rPr>
    </w:lvl>
    <w:lvl w:ilvl="2" w:tplc="75107154">
      <w:start w:val="1"/>
      <w:numFmt w:val="bullet"/>
      <w:lvlText w:val=""/>
      <w:lvlJc w:val="left"/>
      <w:pPr>
        <w:ind w:left="2160" w:hanging="360"/>
      </w:pPr>
      <w:rPr>
        <w:rFonts w:ascii="Wingdings" w:hAnsi="Wingdings" w:hint="default"/>
      </w:rPr>
    </w:lvl>
    <w:lvl w:ilvl="3" w:tplc="31EE03A0">
      <w:start w:val="1"/>
      <w:numFmt w:val="bullet"/>
      <w:lvlText w:val=""/>
      <w:lvlJc w:val="left"/>
      <w:pPr>
        <w:ind w:left="2880" w:hanging="360"/>
      </w:pPr>
      <w:rPr>
        <w:rFonts w:ascii="Symbol" w:hAnsi="Symbol" w:hint="default"/>
      </w:rPr>
    </w:lvl>
    <w:lvl w:ilvl="4" w:tplc="4934B63C">
      <w:start w:val="1"/>
      <w:numFmt w:val="bullet"/>
      <w:lvlText w:val="o"/>
      <w:lvlJc w:val="left"/>
      <w:pPr>
        <w:ind w:left="3600" w:hanging="360"/>
      </w:pPr>
      <w:rPr>
        <w:rFonts w:ascii="Courier New" w:hAnsi="Courier New" w:hint="default"/>
      </w:rPr>
    </w:lvl>
    <w:lvl w:ilvl="5" w:tplc="CCB2620C">
      <w:start w:val="1"/>
      <w:numFmt w:val="bullet"/>
      <w:lvlText w:val=""/>
      <w:lvlJc w:val="left"/>
      <w:pPr>
        <w:ind w:left="4320" w:hanging="360"/>
      </w:pPr>
      <w:rPr>
        <w:rFonts w:ascii="Wingdings" w:hAnsi="Wingdings" w:hint="default"/>
      </w:rPr>
    </w:lvl>
    <w:lvl w:ilvl="6" w:tplc="00F6459A">
      <w:start w:val="1"/>
      <w:numFmt w:val="bullet"/>
      <w:lvlText w:val=""/>
      <w:lvlJc w:val="left"/>
      <w:pPr>
        <w:ind w:left="5040" w:hanging="360"/>
      </w:pPr>
      <w:rPr>
        <w:rFonts w:ascii="Symbol" w:hAnsi="Symbol" w:hint="default"/>
      </w:rPr>
    </w:lvl>
    <w:lvl w:ilvl="7" w:tplc="B3C04850">
      <w:start w:val="1"/>
      <w:numFmt w:val="bullet"/>
      <w:lvlText w:val="o"/>
      <w:lvlJc w:val="left"/>
      <w:pPr>
        <w:ind w:left="5760" w:hanging="360"/>
      </w:pPr>
      <w:rPr>
        <w:rFonts w:ascii="Courier New" w:hAnsi="Courier New" w:hint="default"/>
      </w:rPr>
    </w:lvl>
    <w:lvl w:ilvl="8" w:tplc="962E0DB0">
      <w:start w:val="1"/>
      <w:numFmt w:val="bullet"/>
      <w:lvlText w:val=""/>
      <w:lvlJc w:val="left"/>
      <w:pPr>
        <w:ind w:left="6480" w:hanging="360"/>
      </w:pPr>
      <w:rPr>
        <w:rFonts w:ascii="Wingdings" w:hAnsi="Wingdings" w:hint="default"/>
      </w:rPr>
    </w:lvl>
  </w:abstractNum>
  <w:abstractNum w:abstractNumId="29" w15:restartNumberingAfterBreak="0">
    <w:nsid w:val="56C16BB6"/>
    <w:multiLevelType w:val="hybridMultilevel"/>
    <w:tmpl w:val="68A634B0"/>
    <w:lvl w:ilvl="0" w:tplc="1044855A">
      <w:start w:val="1"/>
      <w:numFmt w:val="lowerLetter"/>
      <w:lvlText w:val="%1)"/>
      <w:lvlJc w:val="left"/>
      <w:pPr>
        <w:ind w:left="1080" w:hanging="360"/>
      </w:pPr>
      <w:rPr>
        <w:i w:val="0"/>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30" w15:restartNumberingAfterBreak="0">
    <w:nsid w:val="5B8375C7"/>
    <w:multiLevelType w:val="hybridMultilevel"/>
    <w:tmpl w:val="378C80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FC838FB"/>
    <w:multiLevelType w:val="hybridMultilevel"/>
    <w:tmpl w:val="E500B5F8"/>
    <w:lvl w:ilvl="0" w:tplc="03727AD4">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647C2FAE"/>
    <w:multiLevelType w:val="hybridMultilevel"/>
    <w:tmpl w:val="2D9070A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48C0949"/>
    <w:multiLevelType w:val="hybridMultilevel"/>
    <w:tmpl w:val="1A1AA2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92D1E7F"/>
    <w:multiLevelType w:val="hybridMultilevel"/>
    <w:tmpl w:val="3BB87B4C"/>
    <w:lvl w:ilvl="0" w:tplc="16B47D66">
      <w:start w:val="1"/>
      <w:numFmt w:val="bullet"/>
      <w:lvlText w:val="-"/>
      <w:lvlJc w:val="left"/>
      <w:pPr>
        <w:ind w:left="720" w:hanging="360"/>
      </w:pPr>
      <w:rPr>
        <w:rFonts w:ascii="Times New Roman" w:eastAsia="Segoe U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99E31F8"/>
    <w:multiLevelType w:val="hybridMultilevel"/>
    <w:tmpl w:val="FFFFFFFF"/>
    <w:lvl w:ilvl="0" w:tplc="E0DCDC0A">
      <w:start w:val="1"/>
      <w:numFmt w:val="decimal"/>
      <w:lvlText w:val="%1."/>
      <w:lvlJc w:val="left"/>
      <w:pPr>
        <w:ind w:left="720" w:hanging="360"/>
      </w:pPr>
    </w:lvl>
    <w:lvl w:ilvl="1" w:tplc="25B4B220">
      <w:start w:val="1"/>
      <w:numFmt w:val="lowerLetter"/>
      <w:lvlText w:val="c)"/>
      <w:lvlJc w:val="left"/>
      <w:pPr>
        <w:ind w:left="1440" w:hanging="360"/>
      </w:pPr>
    </w:lvl>
    <w:lvl w:ilvl="2" w:tplc="080E812C">
      <w:start w:val="1"/>
      <w:numFmt w:val="lowerRoman"/>
      <w:lvlText w:val="%3."/>
      <w:lvlJc w:val="right"/>
      <w:pPr>
        <w:ind w:left="2160" w:hanging="180"/>
      </w:pPr>
    </w:lvl>
    <w:lvl w:ilvl="3" w:tplc="E5720C4E">
      <w:start w:val="1"/>
      <w:numFmt w:val="decimal"/>
      <w:lvlText w:val="%4."/>
      <w:lvlJc w:val="left"/>
      <w:pPr>
        <w:ind w:left="2880" w:hanging="360"/>
      </w:pPr>
    </w:lvl>
    <w:lvl w:ilvl="4" w:tplc="6E066D7A">
      <w:start w:val="1"/>
      <w:numFmt w:val="lowerLetter"/>
      <w:lvlText w:val="%5."/>
      <w:lvlJc w:val="left"/>
      <w:pPr>
        <w:ind w:left="3600" w:hanging="360"/>
      </w:pPr>
    </w:lvl>
    <w:lvl w:ilvl="5" w:tplc="760C0BE0">
      <w:start w:val="1"/>
      <w:numFmt w:val="lowerRoman"/>
      <w:lvlText w:val="%6."/>
      <w:lvlJc w:val="right"/>
      <w:pPr>
        <w:ind w:left="4320" w:hanging="180"/>
      </w:pPr>
    </w:lvl>
    <w:lvl w:ilvl="6" w:tplc="D084F9E8">
      <w:start w:val="1"/>
      <w:numFmt w:val="decimal"/>
      <w:lvlText w:val="%7."/>
      <w:lvlJc w:val="left"/>
      <w:pPr>
        <w:ind w:left="5040" w:hanging="360"/>
      </w:pPr>
    </w:lvl>
    <w:lvl w:ilvl="7" w:tplc="F822C9E4">
      <w:start w:val="1"/>
      <w:numFmt w:val="lowerLetter"/>
      <w:lvlText w:val="%8."/>
      <w:lvlJc w:val="left"/>
      <w:pPr>
        <w:ind w:left="5760" w:hanging="360"/>
      </w:pPr>
    </w:lvl>
    <w:lvl w:ilvl="8" w:tplc="A39E8E1C">
      <w:start w:val="1"/>
      <w:numFmt w:val="lowerRoman"/>
      <w:lvlText w:val="%9."/>
      <w:lvlJc w:val="right"/>
      <w:pPr>
        <w:ind w:left="6480" w:hanging="180"/>
      </w:pPr>
    </w:lvl>
  </w:abstractNum>
  <w:abstractNum w:abstractNumId="36" w15:restartNumberingAfterBreak="0">
    <w:nsid w:val="6AF33FBE"/>
    <w:multiLevelType w:val="hybridMultilevel"/>
    <w:tmpl w:val="C4CA15F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7" w15:restartNumberingAfterBreak="0">
    <w:nsid w:val="6B166E9D"/>
    <w:multiLevelType w:val="hybridMultilevel"/>
    <w:tmpl w:val="BEE87A52"/>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8" w15:restartNumberingAfterBreak="0">
    <w:nsid w:val="6E2F4919"/>
    <w:multiLevelType w:val="hybridMultilevel"/>
    <w:tmpl w:val="C462A0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2614CE4"/>
    <w:multiLevelType w:val="hybridMultilevel"/>
    <w:tmpl w:val="FFFFFFFF"/>
    <w:lvl w:ilvl="0" w:tplc="AAAC2928">
      <w:start w:val="1"/>
      <w:numFmt w:val="decimal"/>
      <w:lvlText w:val="%1."/>
      <w:lvlJc w:val="left"/>
      <w:pPr>
        <w:ind w:left="360" w:hanging="360"/>
      </w:pPr>
    </w:lvl>
    <w:lvl w:ilvl="1" w:tplc="5F62BE5C">
      <w:start w:val="1"/>
      <w:numFmt w:val="lowerLetter"/>
      <w:lvlText w:val="%2."/>
      <w:lvlJc w:val="left"/>
      <w:pPr>
        <w:ind w:left="1080" w:hanging="360"/>
      </w:pPr>
    </w:lvl>
    <w:lvl w:ilvl="2" w:tplc="789215B8">
      <w:start w:val="1"/>
      <w:numFmt w:val="lowerRoman"/>
      <w:lvlText w:val="%3."/>
      <w:lvlJc w:val="right"/>
      <w:pPr>
        <w:ind w:left="1800" w:hanging="180"/>
      </w:pPr>
    </w:lvl>
    <w:lvl w:ilvl="3" w:tplc="940057F2">
      <w:start w:val="1"/>
      <w:numFmt w:val="decimal"/>
      <w:lvlText w:val="%4."/>
      <w:lvlJc w:val="left"/>
      <w:pPr>
        <w:ind w:left="2520" w:hanging="360"/>
      </w:pPr>
    </w:lvl>
    <w:lvl w:ilvl="4" w:tplc="38FED9A6">
      <w:start w:val="1"/>
      <w:numFmt w:val="lowerLetter"/>
      <w:lvlText w:val="%5."/>
      <w:lvlJc w:val="left"/>
      <w:pPr>
        <w:ind w:left="3240" w:hanging="360"/>
      </w:pPr>
    </w:lvl>
    <w:lvl w:ilvl="5" w:tplc="771A8DB0">
      <w:start w:val="1"/>
      <w:numFmt w:val="lowerRoman"/>
      <w:lvlText w:val="%6."/>
      <w:lvlJc w:val="right"/>
      <w:pPr>
        <w:ind w:left="3960" w:hanging="180"/>
      </w:pPr>
    </w:lvl>
    <w:lvl w:ilvl="6" w:tplc="36A27794">
      <w:start w:val="1"/>
      <w:numFmt w:val="decimal"/>
      <w:lvlText w:val="%7."/>
      <w:lvlJc w:val="left"/>
      <w:pPr>
        <w:ind w:left="4680" w:hanging="360"/>
      </w:pPr>
    </w:lvl>
    <w:lvl w:ilvl="7" w:tplc="0E96E90C">
      <w:start w:val="1"/>
      <w:numFmt w:val="lowerLetter"/>
      <w:lvlText w:val="%8."/>
      <w:lvlJc w:val="left"/>
      <w:pPr>
        <w:ind w:left="5400" w:hanging="360"/>
      </w:pPr>
    </w:lvl>
    <w:lvl w:ilvl="8" w:tplc="18FAAB7C">
      <w:start w:val="1"/>
      <w:numFmt w:val="lowerRoman"/>
      <w:lvlText w:val="%9."/>
      <w:lvlJc w:val="right"/>
      <w:pPr>
        <w:ind w:left="6120" w:hanging="180"/>
      </w:pPr>
    </w:lvl>
  </w:abstractNum>
  <w:abstractNum w:abstractNumId="40" w15:restartNumberingAfterBreak="0">
    <w:nsid w:val="743D0969"/>
    <w:multiLevelType w:val="hybridMultilevel"/>
    <w:tmpl w:val="3EA6C9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F257866"/>
    <w:multiLevelType w:val="hybridMultilevel"/>
    <w:tmpl w:val="CEB20AC2"/>
    <w:lvl w:ilvl="0" w:tplc="FFFFFFFF">
      <w:start w:val="1"/>
      <w:numFmt w:val="lowerLetter"/>
      <w:lvlText w:val="%1)"/>
      <w:lvlJc w:val="left"/>
      <w:pPr>
        <w:ind w:left="720" w:hanging="360"/>
      </w:pPr>
    </w:lvl>
    <w:lvl w:ilvl="1" w:tplc="FFFFFFFF">
      <w:start w:val="1"/>
      <w:numFmt w:val="lowerLetter"/>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31277047">
    <w:abstractNumId w:val="24"/>
  </w:num>
  <w:num w:numId="2" w16cid:durableId="337001486">
    <w:abstractNumId w:val="10"/>
  </w:num>
  <w:num w:numId="3" w16cid:durableId="1080252880">
    <w:abstractNumId w:val="28"/>
  </w:num>
  <w:num w:numId="4" w16cid:durableId="1681740547">
    <w:abstractNumId w:val="19"/>
  </w:num>
  <w:num w:numId="5" w16cid:durableId="1033073216">
    <w:abstractNumId w:val="38"/>
  </w:num>
  <w:num w:numId="6" w16cid:durableId="1279944364">
    <w:abstractNumId w:val="6"/>
  </w:num>
  <w:num w:numId="7" w16cid:durableId="1430929517">
    <w:abstractNumId w:val="20"/>
  </w:num>
  <w:num w:numId="8" w16cid:durableId="1614049819">
    <w:abstractNumId w:val="25"/>
  </w:num>
  <w:num w:numId="9" w16cid:durableId="162673026">
    <w:abstractNumId w:val="5"/>
  </w:num>
  <w:num w:numId="10" w16cid:durableId="2145928894">
    <w:abstractNumId w:val="15"/>
  </w:num>
  <w:num w:numId="11" w16cid:durableId="282395078">
    <w:abstractNumId w:val="34"/>
  </w:num>
  <w:num w:numId="12" w16cid:durableId="847523362">
    <w:abstractNumId w:val="11"/>
  </w:num>
  <w:num w:numId="13" w16cid:durableId="174610002">
    <w:abstractNumId w:val="9"/>
  </w:num>
  <w:num w:numId="14" w16cid:durableId="581183856">
    <w:abstractNumId w:val="37"/>
  </w:num>
  <w:num w:numId="15" w16cid:durableId="71317651">
    <w:abstractNumId w:val="32"/>
  </w:num>
  <w:num w:numId="16" w16cid:durableId="238178568">
    <w:abstractNumId w:val="12"/>
  </w:num>
  <w:num w:numId="17" w16cid:durableId="1427460556">
    <w:abstractNumId w:val="13"/>
  </w:num>
  <w:num w:numId="18" w16cid:durableId="4023291">
    <w:abstractNumId w:val="35"/>
  </w:num>
  <w:num w:numId="19" w16cid:durableId="513301295">
    <w:abstractNumId w:val="18"/>
  </w:num>
  <w:num w:numId="20" w16cid:durableId="650136575">
    <w:abstractNumId w:val="27"/>
  </w:num>
  <w:num w:numId="21" w16cid:durableId="2103601321">
    <w:abstractNumId w:val="30"/>
  </w:num>
  <w:num w:numId="22" w16cid:durableId="1742368886">
    <w:abstractNumId w:val="14"/>
  </w:num>
  <w:num w:numId="23" w16cid:durableId="552541849">
    <w:abstractNumId w:val="7"/>
  </w:num>
  <w:num w:numId="24" w16cid:durableId="1422222239">
    <w:abstractNumId w:val="8"/>
  </w:num>
  <w:num w:numId="25" w16cid:durableId="1044525438">
    <w:abstractNumId w:val="31"/>
  </w:num>
  <w:num w:numId="26" w16cid:durableId="442070574">
    <w:abstractNumId w:val="21"/>
  </w:num>
  <w:num w:numId="27" w16cid:durableId="250548811">
    <w:abstractNumId w:val="3"/>
  </w:num>
  <w:num w:numId="28" w16cid:durableId="928930277">
    <w:abstractNumId w:val="1"/>
  </w:num>
  <w:num w:numId="29" w16cid:durableId="162741040">
    <w:abstractNumId w:val="39"/>
  </w:num>
  <w:num w:numId="30" w16cid:durableId="636452533">
    <w:abstractNumId w:val="4"/>
  </w:num>
  <w:num w:numId="31" w16cid:durableId="10686700">
    <w:abstractNumId w:val="2"/>
  </w:num>
  <w:num w:numId="32" w16cid:durableId="1819835195">
    <w:abstractNumId w:val="26"/>
  </w:num>
  <w:num w:numId="33" w16cid:durableId="551313740">
    <w:abstractNumId w:val="41"/>
  </w:num>
  <w:num w:numId="34" w16cid:durableId="944120999">
    <w:abstractNumId w:val="23"/>
  </w:num>
  <w:num w:numId="35" w16cid:durableId="724911227">
    <w:abstractNumId w:val="40"/>
  </w:num>
  <w:num w:numId="36" w16cid:durableId="1057827149">
    <w:abstractNumId w:val="17"/>
  </w:num>
  <w:num w:numId="37" w16cid:durableId="373846147">
    <w:abstractNumId w:val="0"/>
  </w:num>
  <w:num w:numId="38" w16cid:durableId="5809122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572043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68113316">
    <w:abstractNumId w:val="16"/>
  </w:num>
  <w:num w:numId="41" w16cid:durableId="1312099311">
    <w:abstractNumId w:val="33"/>
  </w:num>
  <w:num w:numId="42" w16cid:durableId="20994485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9"/>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F0"/>
    <w:rsid w:val="000049AD"/>
    <w:rsid w:val="00005782"/>
    <w:rsid w:val="000059EC"/>
    <w:rsid w:val="00005F0A"/>
    <w:rsid w:val="00007D32"/>
    <w:rsid w:val="00010DBE"/>
    <w:rsid w:val="000116E0"/>
    <w:rsid w:val="00012619"/>
    <w:rsid w:val="00013338"/>
    <w:rsid w:val="00013C09"/>
    <w:rsid w:val="00013ED8"/>
    <w:rsid w:val="000147C4"/>
    <w:rsid w:val="00014F8A"/>
    <w:rsid w:val="00015CF9"/>
    <w:rsid w:val="00017833"/>
    <w:rsid w:val="00017FAE"/>
    <w:rsid w:val="00020F43"/>
    <w:rsid w:val="00021117"/>
    <w:rsid w:val="00021CDF"/>
    <w:rsid w:val="00024C6B"/>
    <w:rsid w:val="000257DF"/>
    <w:rsid w:val="00025955"/>
    <w:rsid w:val="000313F7"/>
    <w:rsid w:val="00032973"/>
    <w:rsid w:val="00033002"/>
    <w:rsid w:val="00033679"/>
    <w:rsid w:val="000348D4"/>
    <w:rsid w:val="00034CE9"/>
    <w:rsid w:val="000363D0"/>
    <w:rsid w:val="00037357"/>
    <w:rsid w:val="0003769A"/>
    <w:rsid w:val="00037D8F"/>
    <w:rsid w:val="000404C1"/>
    <w:rsid w:val="00040AD6"/>
    <w:rsid w:val="00040BAE"/>
    <w:rsid w:val="0004120B"/>
    <w:rsid w:val="00041786"/>
    <w:rsid w:val="00043228"/>
    <w:rsid w:val="000449EB"/>
    <w:rsid w:val="000468A9"/>
    <w:rsid w:val="0005042B"/>
    <w:rsid w:val="00050FEC"/>
    <w:rsid w:val="0005145F"/>
    <w:rsid w:val="0005222A"/>
    <w:rsid w:val="00052979"/>
    <w:rsid w:val="00053F2F"/>
    <w:rsid w:val="00056AAE"/>
    <w:rsid w:val="00056D60"/>
    <w:rsid w:val="0005750A"/>
    <w:rsid w:val="000605D8"/>
    <w:rsid w:val="000606B1"/>
    <w:rsid w:val="000607D2"/>
    <w:rsid w:val="00060E2F"/>
    <w:rsid w:val="00062E8F"/>
    <w:rsid w:val="00063C1D"/>
    <w:rsid w:val="0006400E"/>
    <w:rsid w:val="000642A2"/>
    <w:rsid w:val="00064AFE"/>
    <w:rsid w:val="0006718B"/>
    <w:rsid w:val="000702F1"/>
    <w:rsid w:val="00071B46"/>
    <w:rsid w:val="000729E4"/>
    <w:rsid w:val="0007688E"/>
    <w:rsid w:val="00076C7E"/>
    <w:rsid w:val="00076F8F"/>
    <w:rsid w:val="0007704C"/>
    <w:rsid w:val="00077096"/>
    <w:rsid w:val="00082060"/>
    <w:rsid w:val="00082157"/>
    <w:rsid w:val="00083969"/>
    <w:rsid w:val="00084703"/>
    <w:rsid w:val="00085251"/>
    <w:rsid w:val="00085D92"/>
    <w:rsid w:val="00086838"/>
    <w:rsid w:val="000873B9"/>
    <w:rsid w:val="000873F4"/>
    <w:rsid w:val="00090383"/>
    <w:rsid w:val="00091FAC"/>
    <w:rsid w:val="0009301B"/>
    <w:rsid w:val="000938E0"/>
    <w:rsid w:val="00097B30"/>
    <w:rsid w:val="000A0935"/>
    <w:rsid w:val="000A110D"/>
    <w:rsid w:val="000A1CFD"/>
    <w:rsid w:val="000A2945"/>
    <w:rsid w:val="000A2B0F"/>
    <w:rsid w:val="000A32D3"/>
    <w:rsid w:val="000A3DD8"/>
    <w:rsid w:val="000A5D6F"/>
    <w:rsid w:val="000A64FF"/>
    <w:rsid w:val="000A7390"/>
    <w:rsid w:val="000B0FA1"/>
    <w:rsid w:val="000B1162"/>
    <w:rsid w:val="000B1E85"/>
    <w:rsid w:val="000B404B"/>
    <w:rsid w:val="000B554A"/>
    <w:rsid w:val="000B56EA"/>
    <w:rsid w:val="000B69EC"/>
    <w:rsid w:val="000B7DB7"/>
    <w:rsid w:val="000C1197"/>
    <w:rsid w:val="000C1730"/>
    <w:rsid w:val="000C1EDD"/>
    <w:rsid w:val="000C393B"/>
    <w:rsid w:val="000C39DC"/>
    <w:rsid w:val="000C4714"/>
    <w:rsid w:val="000C4C76"/>
    <w:rsid w:val="000C58E0"/>
    <w:rsid w:val="000D067F"/>
    <w:rsid w:val="000D2442"/>
    <w:rsid w:val="000D26D9"/>
    <w:rsid w:val="000D35F9"/>
    <w:rsid w:val="000D4C4B"/>
    <w:rsid w:val="000D592C"/>
    <w:rsid w:val="000D668A"/>
    <w:rsid w:val="000D6D40"/>
    <w:rsid w:val="000D727E"/>
    <w:rsid w:val="000E0DF2"/>
    <w:rsid w:val="000E242E"/>
    <w:rsid w:val="000E255B"/>
    <w:rsid w:val="000E2AF2"/>
    <w:rsid w:val="000E2D24"/>
    <w:rsid w:val="000E30A3"/>
    <w:rsid w:val="000E3473"/>
    <w:rsid w:val="000E3D9A"/>
    <w:rsid w:val="000E3DF4"/>
    <w:rsid w:val="000E5214"/>
    <w:rsid w:val="000E7D27"/>
    <w:rsid w:val="000F086F"/>
    <w:rsid w:val="000F08C7"/>
    <w:rsid w:val="000F1DF8"/>
    <w:rsid w:val="000F205F"/>
    <w:rsid w:val="000F2608"/>
    <w:rsid w:val="000F2BEE"/>
    <w:rsid w:val="000F34CC"/>
    <w:rsid w:val="000F37AE"/>
    <w:rsid w:val="000F38EA"/>
    <w:rsid w:val="000F49FA"/>
    <w:rsid w:val="000F582C"/>
    <w:rsid w:val="000F761A"/>
    <w:rsid w:val="00101629"/>
    <w:rsid w:val="00103059"/>
    <w:rsid w:val="00104958"/>
    <w:rsid w:val="00105A8A"/>
    <w:rsid w:val="00106128"/>
    <w:rsid w:val="0010613E"/>
    <w:rsid w:val="001062C2"/>
    <w:rsid w:val="001069AB"/>
    <w:rsid w:val="00106E24"/>
    <w:rsid w:val="00112E74"/>
    <w:rsid w:val="001133F8"/>
    <w:rsid w:val="00113DC3"/>
    <w:rsid w:val="00114DC9"/>
    <w:rsid w:val="00115242"/>
    <w:rsid w:val="00115F6C"/>
    <w:rsid w:val="00116F39"/>
    <w:rsid w:val="00125314"/>
    <w:rsid w:val="0013004B"/>
    <w:rsid w:val="001300B2"/>
    <w:rsid w:val="00130238"/>
    <w:rsid w:val="00130867"/>
    <w:rsid w:val="00131259"/>
    <w:rsid w:val="00131BC3"/>
    <w:rsid w:val="00132417"/>
    <w:rsid w:val="00132656"/>
    <w:rsid w:val="00132F54"/>
    <w:rsid w:val="00133CC8"/>
    <w:rsid w:val="001340EC"/>
    <w:rsid w:val="00135F04"/>
    <w:rsid w:val="00136721"/>
    <w:rsid w:val="001371EB"/>
    <w:rsid w:val="00137F3E"/>
    <w:rsid w:val="00141FBA"/>
    <w:rsid w:val="0014254A"/>
    <w:rsid w:val="001440CD"/>
    <w:rsid w:val="00145325"/>
    <w:rsid w:val="001462D6"/>
    <w:rsid w:val="00146558"/>
    <w:rsid w:val="00147829"/>
    <w:rsid w:val="00147B58"/>
    <w:rsid w:val="00150D99"/>
    <w:rsid w:val="00150EBD"/>
    <w:rsid w:val="0015135E"/>
    <w:rsid w:val="00151886"/>
    <w:rsid w:val="00155088"/>
    <w:rsid w:val="00155C11"/>
    <w:rsid w:val="001563E8"/>
    <w:rsid w:val="0015662F"/>
    <w:rsid w:val="00156C47"/>
    <w:rsid w:val="001602F0"/>
    <w:rsid w:val="00160DF8"/>
    <w:rsid w:val="0016126E"/>
    <w:rsid w:val="00162A74"/>
    <w:rsid w:val="00162BBA"/>
    <w:rsid w:val="00163D44"/>
    <w:rsid w:val="00164020"/>
    <w:rsid w:val="00165CFF"/>
    <w:rsid w:val="00166CC7"/>
    <w:rsid w:val="00167990"/>
    <w:rsid w:val="00167C1C"/>
    <w:rsid w:val="0017058D"/>
    <w:rsid w:val="001723F0"/>
    <w:rsid w:val="00172634"/>
    <w:rsid w:val="00172D7E"/>
    <w:rsid w:val="00173DD0"/>
    <w:rsid w:val="00174055"/>
    <w:rsid w:val="00174ABB"/>
    <w:rsid w:val="001759EE"/>
    <w:rsid w:val="001769D0"/>
    <w:rsid w:val="001779AD"/>
    <w:rsid w:val="00177E77"/>
    <w:rsid w:val="001807A6"/>
    <w:rsid w:val="00181A2A"/>
    <w:rsid w:val="00181FEF"/>
    <w:rsid w:val="0018209E"/>
    <w:rsid w:val="001832B5"/>
    <w:rsid w:val="00183A11"/>
    <w:rsid w:val="00183C63"/>
    <w:rsid w:val="001850E5"/>
    <w:rsid w:val="00185CE6"/>
    <w:rsid w:val="00187FF8"/>
    <w:rsid w:val="00191393"/>
    <w:rsid w:val="00191CB9"/>
    <w:rsid w:val="00193CA7"/>
    <w:rsid w:val="0019450F"/>
    <w:rsid w:val="00194A83"/>
    <w:rsid w:val="001966D7"/>
    <w:rsid w:val="001A10EB"/>
    <w:rsid w:val="001A1AF0"/>
    <w:rsid w:val="001A1BA5"/>
    <w:rsid w:val="001A4AE6"/>
    <w:rsid w:val="001A4B8D"/>
    <w:rsid w:val="001A5E09"/>
    <w:rsid w:val="001A5F68"/>
    <w:rsid w:val="001A65C6"/>
    <w:rsid w:val="001B0B38"/>
    <w:rsid w:val="001B162E"/>
    <w:rsid w:val="001B226D"/>
    <w:rsid w:val="001B36CF"/>
    <w:rsid w:val="001B44C8"/>
    <w:rsid w:val="001B51D3"/>
    <w:rsid w:val="001B708F"/>
    <w:rsid w:val="001B7C56"/>
    <w:rsid w:val="001B7CD5"/>
    <w:rsid w:val="001C03C0"/>
    <w:rsid w:val="001C0DA6"/>
    <w:rsid w:val="001C2CBA"/>
    <w:rsid w:val="001C5888"/>
    <w:rsid w:val="001C5DEB"/>
    <w:rsid w:val="001D0D62"/>
    <w:rsid w:val="001D0EA7"/>
    <w:rsid w:val="001D3006"/>
    <w:rsid w:val="001D4B9D"/>
    <w:rsid w:val="001D5A71"/>
    <w:rsid w:val="001D6520"/>
    <w:rsid w:val="001E03BB"/>
    <w:rsid w:val="001E0EF2"/>
    <w:rsid w:val="001E188B"/>
    <w:rsid w:val="001E2AE9"/>
    <w:rsid w:val="001E468D"/>
    <w:rsid w:val="001E4D09"/>
    <w:rsid w:val="001E501A"/>
    <w:rsid w:val="001E716B"/>
    <w:rsid w:val="001F2407"/>
    <w:rsid w:val="001F55AC"/>
    <w:rsid w:val="00200D16"/>
    <w:rsid w:val="002025FF"/>
    <w:rsid w:val="00203183"/>
    <w:rsid w:val="002053F5"/>
    <w:rsid w:val="0021214E"/>
    <w:rsid w:val="00212906"/>
    <w:rsid w:val="002129DD"/>
    <w:rsid w:val="00212AAA"/>
    <w:rsid w:val="00213205"/>
    <w:rsid w:val="00213C79"/>
    <w:rsid w:val="0022201B"/>
    <w:rsid w:val="00222DEC"/>
    <w:rsid w:val="00225CE6"/>
    <w:rsid w:val="002278E0"/>
    <w:rsid w:val="00230A27"/>
    <w:rsid w:val="00234D10"/>
    <w:rsid w:val="002350D8"/>
    <w:rsid w:val="00236A58"/>
    <w:rsid w:val="002374AA"/>
    <w:rsid w:val="00240072"/>
    <w:rsid w:val="00240156"/>
    <w:rsid w:val="002401CE"/>
    <w:rsid w:val="00241BA9"/>
    <w:rsid w:val="002421EE"/>
    <w:rsid w:val="00242406"/>
    <w:rsid w:val="00242851"/>
    <w:rsid w:val="00242BF7"/>
    <w:rsid w:val="002467B5"/>
    <w:rsid w:val="00246D20"/>
    <w:rsid w:val="002474EB"/>
    <w:rsid w:val="00247A04"/>
    <w:rsid w:val="00247C7E"/>
    <w:rsid w:val="00250DFA"/>
    <w:rsid w:val="002512FD"/>
    <w:rsid w:val="00253F37"/>
    <w:rsid w:val="00254E76"/>
    <w:rsid w:val="00255F6C"/>
    <w:rsid w:val="00257D34"/>
    <w:rsid w:val="0026019F"/>
    <w:rsid w:val="002601D1"/>
    <w:rsid w:val="002602F0"/>
    <w:rsid w:val="002604F5"/>
    <w:rsid w:val="0026083C"/>
    <w:rsid w:val="0026118F"/>
    <w:rsid w:val="00264DC8"/>
    <w:rsid w:val="00264EF6"/>
    <w:rsid w:val="00265B52"/>
    <w:rsid w:val="002661A6"/>
    <w:rsid w:val="00266730"/>
    <w:rsid w:val="002678A1"/>
    <w:rsid w:val="0027060D"/>
    <w:rsid w:val="00270CB4"/>
    <w:rsid w:val="00273258"/>
    <w:rsid w:val="00273E43"/>
    <w:rsid w:val="00275B52"/>
    <w:rsid w:val="0027649E"/>
    <w:rsid w:val="002766BB"/>
    <w:rsid w:val="0027693C"/>
    <w:rsid w:val="00280788"/>
    <w:rsid w:val="002834CA"/>
    <w:rsid w:val="0028446C"/>
    <w:rsid w:val="00284DD8"/>
    <w:rsid w:val="00286BD1"/>
    <w:rsid w:val="00287D54"/>
    <w:rsid w:val="00290DD0"/>
    <w:rsid w:val="00291087"/>
    <w:rsid w:val="002914B5"/>
    <w:rsid w:val="00292690"/>
    <w:rsid w:val="00293630"/>
    <w:rsid w:val="0029392E"/>
    <w:rsid w:val="00293A2B"/>
    <w:rsid w:val="00293CCC"/>
    <w:rsid w:val="002949DE"/>
    <w:rsid w:val="00295033"/>
    <w:rsid w:val="00295D16"/>
    <w:rsid w:val="002969F8"/>
    <w:rsid w:val="002A2664"/>
    <w:rsid w:val="002A3F01"/>
    <w:rsid w:val="002A4BD2"/>
    <w:rsid w:val="002A69AE"/>
    <w:rsid w:val="002B05A4"/>
    <w:rsid w:val="002B2713"/>
    <w:rsid w:val="002B319E"/>
    <w:rsid w:val="002B4053"/>
    <w:rsid w:val="002B625E"/>
    <w:rsid w:val="002B6CBF"/>
    <w:rsid w:val="002B6FE7"/>
    <w:rsid w:val="002B7B15"/>
    <w:rsid w:val="002B7EDC"/>
    <w:rsid w:val="002C1321"/>
    <w:rsid w:val="002C29E6"/>
    <w:rsid w:val="002C2F99"/>
    <w:rsid w:val="002C3802"/>
    <w:rsid w:val="002C3F61"/>
    <w:rsid w:val="002C43B1"/>
    <w:rsid w:val="002C4C04"/>
    <w:rsid w:val="002C50C2"/>
    <w:rsid w:val="002D1EBF"/>
    <w:rsid w:val="002D22D6"/>
    <w:rsid w:val="002D244F"/>
    <w:rsid w:val="002D35D8"/>
    <w:rsid w:val="002D3D38"/>
    <w:rsid w:val="002D4B28"/>
    <w:rsid w:val="002D5B06"/>
    <w:rsid w:val="002D65FD"/>
    <w:rsid w:val="002E0E97"/>
    <w:rsid w:val="002E10B9"/>
    <w:rsid w:val="002E19BE"/>
    <w:rsid w:val="002E1F31"/>
    <w:rsid w:val="002E2FC0"/>
    <w:rsid w:val="002E6520"/>
    <w:rsid w:val="002E7C54"/>
    <w:rsid w:val="002F2C6F"/>
    <w:rsid w:val="002F3768"/>
    <w:rsid w:val="002F43ED"/>
    <w:rsid w:val="002F52A1"/>
    <w:rsid w:val="002F7111"/>
    <w:rsid w:val="002F71E4"/>
    <w:rsid w:val="002F765C"/>
    <w:rsid w:val="002F7691"/>
    <w:rsid w:val="00302D63"/>
    <w:rsid w:val="0030512E"/>
    <w:rsid w:val="00306B45"/>
    <w:rsid w:val="00307C9D"/>
    <w:rsid w:val="00310A83"/>
    <w:rsid w:val="0031125E"/>
    <w:rsid w:val="00312F29"/>
    <w:rsid w:val="0031329B"/>
    <w:rsid w:val="00313CE4"/>
    <w:rsid w:val="00314FB2"/>
    <w:rsid w:val="00315A94"/>
    <w:rsid w:val="00316323"/>
    <w:rsid w:val="00317759"/>
    <w:rsid w:val="00317CCD"/>
    <w:rsid w:val="0032083D"/>
    <w:rsid w:val="003211C0"/>
    <w:rsid w:val="00321E66"/>
    <w:rsid w:val="00322314"/>
    <w:rsid w:val="00322906"/>
    <w:rsid w:val="003231E8"/>
    <w:rsid w:val="00323316"/>
    <w:rsid w:val="003240E6"/>
    <w:rsid w:val="00324DFC"/>
    <w:rsid w:val="003256F6"/>
    <w:rsid w:val="0032592D"/>
    <w:rsid w:val="003262A1"/>
    <w:rsid w:val="00330512"/>
    <w:rsid w:val="003327D2"/>
    <w:rsid w:val="003353DE"/>
    <w:rsid w:val="00335A4F"/>
    <w:rsid w:val="00337AF4"/>
    <w:rsid w:val="00341072"/>
    <w:rsid w:val="00341936"/>
    <w:rsid w:val="00341973"/>
    <w:rsid w:val="00342B61"/>
    <w:rsid w:val="00343763"/>
    <w:rsid w:val="00343AAB"/>
    <w:rsid w:val="00343E6C"/>
    <w:rsid w:val="0034421D"/>
    <w:rsid w:val="00344E7C"/>
    <w:rsid w:val="0034627D"/>
    <w:rsid w:val="003464ED"/>
    <w:rsid w:val="0034679A"/>
    <w:rsid w:val="00346D73"/>
    <w:rsid w:val="00347DD7"/>
    <w:rsid w:val="00350369"/>
    <w:rsid w:val="003525D3"/>
    <w:rsid w:val="00352764"/>
    <w:rsid w:val="00353B86"/>
    <w:rsid w:val="00353B96"/>
    <w:rsid w:val="00354CA5"/>
    <w:rsid w:val="003551B8"/>
    <w:rsid w:val="0035670C"/>
    <w:rsid w:val="00356A1A"/>
    <w:rsid w:val="00357C24"/>
    <w:rsid w:val="003604A2"/>
    <w:rsid w:val="00360DFB"/>
    <w:rsid w:val="0036178A"/>
    <w:rsid w:val="00361A1C"/>
    <w:rsid w:val="00362934"/>
    <w:rsid w:val="00362C0C"/>
    <w:rsid w:val="0036710E"/>
    <w:rsid w:val="00370075"/>
    <w:rsid w:val="00370AB7"/>
    <w:rsid w:val="00372340"/>
    <w:rsid w:val="0037276D"/>
    <w:rsid w:val="00372828"/>
    <w:rsid w:val="00373C11"/>
    <w:rsid w:val="003741A5"/>
    <w:rsid w:val="00374291"/>
    <w:rsid w:val="003745B2"/>
    <w:rsid w:val="00374B3E"/>
    <w:rsid w:val="00376BC6"/>
    <w:rsid w:val="0038273C"/>
    <w:rsid w:val="00384E6E"/>
    <w:rsid w:val="0038603C"/>
    <w:rsid w:val="0038663A"/>
    <w:rsid w:val="003866D9"/>
    <w:rsid w:val="00387737"/>
    <w:rsid w:val="0039203C"/>
    <w:rsid w:val="003923ED"/>
    <w:rsid w:val="00392739"/>
    <w:rsid w:val="003933EC"/>
    <w:rsid w:val="003939DD"/>
    <w:rsid w:val="00394379"/>
    <w:rsid w:val="00396862"/>
    <w:rsid w:val="00396C6C"/>
    <w:rsid w:val="003A24FF"/>
    <w:rsid w:val="003A3CB7"/>
    <w:rsid w:val="003A4B08"/>
    <w:rsid w:val="003A609C"/>
    <w:rsid w:val="003A6583"/>
    <w:rsid w:val="003A72A8"/>
    <w:rsid w:val="003A7988"/>
    <w:rsid w:val="003B130A"/>
    <w:rsid w:val="003B15F4"/>
    <w:rsid w:val="003B2733"/>
    <w:rsid w:val="003B355F"/>
    <w:rsid w:val="003B48DC"/>
    <w:rsid w:val="003B4E78"/>
    <w:rsid w:val="003B53B4"/>
    <w:rsid w:val="003B5C3C"/>
    <w:rsid w:val="003B694F"/>
    <w:rsid w:val="003B6C69"/>
    <w:rsid w:val="003B6C6E"/>
    <w:rsid w:val="003B73E7"/>
    <w:rsid w:val="003B7821"/>
    <w:rsid w:val="003B7FCB"/>
    <w:rsid w:val="003C0408"/>
    <w:rsid w:val="003C0489"/>
    <w:rsid w:val="003C04DA"/>
    <w:rsid w:val="003C0918"/>
    <w:rsid w:val="003C2F8F"/>
    <w:rsid w:val="003C3476"/>
    <w:rsid w:val="003C368D"/>
    <w:rsid w:val="003C4B49"/>
    <w:rsid w:val="003C4DF4"/>
    <w:rsid w:val="003C55DB"/>
    <w:rsid w:val="003C5C62"/>
    <w:rsid w:val="003C6722"/>
    <w:rsid w:val="003D15E4"/>
    <w:rsid w:val="003D4843"/>
    <w:rsid w:val="003D5743"/>
    <w:rsid w:val="003D5E3B"/>
    <w:rsid w:val="003D7004"/>
    <w:rsid w:val="003E01AC"/>
    <w:rsid w:val="003E5F46"/>
    <w:rsid w:val="003F002B"/>
    <w:rsid w:val="003F036B"/>
    <w:rsid w:val="003F06A1"/>
    <w:rsid w:val="003F4507"/>
    <w:rsid w:val="003F52FB"/>
    <w:rsid w:val="003F7177"/>
    <w:rsid w:val="003F7632"/>
    <w:rsid w:val="003F786C"/>
    <w:rsid w:val="004002D4"/>
    <w:rsid w:val="00400F50"/>
    <w:rsid w:val="00401350"/>
    <w:rsid w:val="00403943"/>
    <w:rsid w:val="00403FA8"/>
    <w:rsid w:val="0040418E"/>
    <w:rsid w:val="00404A01"/>
    <w:rsid w:val="004072FC"/>
    <w:rsid w:val="00410DDE"/>
    <w:rsid w:val="00411C43"/>
    <w:rsid w:val="004123F8"/>
    <w:rsid w:val="004127AB"/>
    <w:rsid w:val="004128C0"/>
    <w:rsid w:val="00414D1F"/>
    <w:rsid w:val="00415EFE"/>
    <w:rsid w:val="00415F70"/>
    <w:rsid w:val="00420E9E"/>
    <w:rsid w:val="0042123B"/>
    <w:rsid w:val="00421AD4"/>
    <w:rsid w:val="00422D4E"/>
    <w:rsid w:val="00424C14"/>
    <w:rsid w:val="00424F89"/>
    <w:rsid w:val="00425A78"/>
    <w:rsid w:val="00431B6C"/>
    <w:rsid w:val="0043202C"/>
    <w:rsid w:val="00434260"/>
    <w:rsid w:val="004346E1"/>
    <w:rsid w:val="00435DA8"/>
    <w:rsid w:val="0043611B"/>
    <w:rsid w:val="00436A8B"/>
    <w:rsid w:val="00436B01"/>
    <w:rsid w:val="0044007C"/>
    <w:rsid w:val="00443F61"/>
    <w:rsid w:val="00443F9F"/>
    <w:rsid w:val="004509B5"/>
    <w:rsid w:val="00450A63"/>
    <w:rsid w:val="00450CBC"/>
    <w:rsid w:val="0045231D"/>
    <w:rsid w:val="00452791"/>
    <w:rsid w:val="00452F53"/>
    <w:rsid w:val="00453902"/>
    <w:rsid w:val="00455176"/>
    <w:rsid w:val="00455333"/>
    <w:rsid w:val="00456349"/>
    <w:rsid w:val="004565A6"/>
    <w:rsid w:val="004565F3"/>
    <w:rsid w:val="00461107"/>
    <w:rsid w:val="00461BFC"/>
    <w:rsid w:val="004641D9"/>
    <w:rsid w:val="00464905"/>
    <w:rsid w:val="0046608D"/>
    <w:rsid w:val="004668E6"/>
    <w:rsid w:val="00466E8A"/>
    <w:rsid w:val="00467514"/>
    <w:rsid w:val="00467F28"/>
    <w:rsid w:val="004707B6"/>
    <w:rsid w:val="004717D8"/>
    <w:rsid w:val="00472A05"/>
    <w:rsid w:val="00472D54"/>
    <w:rsid w:val="00473E8A"/>
    <w:rsid w:val="00473F37"/>
    <w:rsid w:val="00474E3F"/>
    <w:rsid w:val="0047522E"/>
    <w:rsid w:val="00475602"/>
    <w:rsid w:val="004801D2"/>
    <w:rsid w:val="00480AD2"/>
    <w:rsid w:val="00481935"/>
    <w:rsid w:val="00481A66"/>
    <w:rsid w:val="00483463"/>
    <w:rsid w:val="0048463D"/>
    <w:rsid w:val="00485670"/>
    <w:rsid w:val="00485AC8"/>
    <w:rsid w:val="00485EA7"/>
    <w:rsid w:val="004864DB"/>
    <w:rsid w:val="00490B53"/>
    <w:rsid w:val="00490C28"/>
    <w:rsid w:val="00491F12"/>
    <w:rsid w:val="00495DEE"/>
    <w:rsid w:val="0049721C"/>
    <w:rsid w:val="004A0EF4"/>
    <w:rsid w:val="004A28C2"/>
    <w:rsid w:val="004A39C7"/>
    <w:rsid w:val="004A5CEB"/>
    <w:rsid w:val="004B2A8D"/>
    <w:rsid w:val="004B34F6"/>
    <w:rsid w:val="004B6089"/>
    <w:rsid w:val="004B66CB"/>
    <w:rsid w:val="004B6F89"/>
    <w:rsid w:val="004B74F7"/>
    <w:rsid w:val="004B7EC9"/>
    <w:rsid w:val="004C1630"/>
    <w:rsid w:val="004C241E"/>
    <w:rsid w:val="004C3250"/>
    <w:rsid w:val="004C4A75"/>
    <w:rsid w:val="004C6C48"/>
    <w:rsid w:val="004C7C09"/>
    <w:rsid w:val="004D02DF"/>
    <w:rsid w:val="004D1DAD"/>
    <w:rsid w:val="004D3477"/>
    <w:rsid w:val="004D3C42"/>
    <w:rsid w:val="004D55BD"/>
    <w:rsid w:val="004D600A"/>
    <w:rsid w:val="004D676D"/>
    <w:rsid w:val="004D7600"/>
    <w:rsid w:val="004D7621"/>
    <w:rsid w:val="004E04A6"/>
    <w:rsid w:val="004E07B1"/>
    <w:rsid w:val="004E3404"/>
    <w:rsid w:val="004E4145"/>
    <w:rsid w:val="004E453C"/>
    <w:rsid w:val="004E4EC0"/>
    <w:rsid w:val="004E5CDC"/>
    <w:rsid w:val="004E5F5B"/>
    <w:rsid w:val="004E768B"/>
    <w:rsid w:val="004E7B71"/>
    <w:rsid w:val="004F036C"/>
    <w:rsid w:val="004F0925"/>
    <w:rsid w:val="004F17AB"/>
    <w:rsid w:val="004F2CE1"/>
    <w:rsid w:val="004F351F"/>
    <w:rsid w:val="004F5CE5"/>
    <w:rsid w:val="00500268"/>
    <w:rsid w:val="00504D48"/>
    <w:rsid w:val="005056DE"/>
    <w:rsid w:val="005111CE"/>
    <w:rsid w:val="00511ABE"/>
    <w:rsid w:val="005163B7"/>
    <w:rsid w:val="00520833"/>
    <w:rsid w:val="00520F73"/>
    <w:rsid w:val="005224C4"/>
    <w:rsid w:val="005232CF"/>
    <w:rsid w:val="00523D40"/>
    <w:rsid w:val="005256A0"/>
    <w:rsid w:val="00526CFC"/>
    <w:rsid w:val="005275AC"/>
    <w:rsid w:val="00532181"/>
    <w:rsid w:val="0053263A"/>
    <w:rsid w:val="005335F9"/>
    <w:rsid w:val="0053371F"/>
    <w:rsid w:val="00533B07"/>
    <w:rsid w:val="00533D1E"/>
    <w:rsid w:val="00534F02"/>
    <w:rsid w:val="0053518C"/>
    <w:rsid w:val="00535AE3"/>
    <w:rsid w:val="00537421"/>
    <w:rsid w:val="00540680"/>
    <w:rsid w:val="005449EA"/>
    <w:rsid w:val="00544F55"/>
    <w:rsid w:val="00545CCA"/>
    <w:rsid w:val="00547153"/>
    <w:rsid w:val="00550259"/>
    <w:rsid w:val="005503B1"/>
    <w:rsid w:val="00550A0D"/>
    <w:rsid w:val="00550E65"/>
    <w:rsid w:val="00552657"/>
    <w:rsid w:val="00552A07"/>
    <w:rsid w:val="005532F8"/>
    <w:rsid w:val="00553EA0"/>
    <w:rsid w:val="005546E4"/>
    <w:rsid w:val="00555A1F"/>
    <w:rsid w:val="005575B6"/>
    <w:rsid w:val="005576AE"/>
    <w:rsid w:val="005614B2"/>
    <w:rsid w:val="00563C98"/>
    <w:rsid w:val="005654A6"/>
    <w:rsid w:val="00566435"/>
    <w:rsid w:val="005665FE"/>
    <w:rsid w:val="0056671D"/>
    <w:rsid w:val="00566CE2"/>
    <w:rsid w:val="00570055"/>
    <w:rsid w:val="005701E3"/>
    <w:rsid w:val="00571E76"/>
    <w:rsid w:val="00573803"/>
    <w:rsid w:val="00573FD1"/>
    <w:rsid w:val="00574826"/>
    <w:rsid w:val="00575BA5"/>
    <w:rsid w:val="00580BAB"/>
    <w:rsid w:val="005815F7"/>
    <w:rsid w:val="00582BD3"/>
    <w:rsid w:val="00583069"/>
    <w:rsid w:val="00584F77"/>
    <w:rsid w:val="00585D99"/>
    <w:rsid w:val="00586FF6"/>
    <w:rsid w:val="005903C2"/>
    <w:rsid w:val="00590A31"/>
    <w:rsid w:val="00590C54"/>
    <w:rsid w:val="00591399"/>
    <w:rsid w:val="00591A65"/>
    <w:rsid w:val="0059264A"/>
    <w:rsid w:val="0059293A"/>
    <w:rsid w:val="0059473A"/>
    <w:rsid w:val="0059484F"/>
    <w:rsid w:val="00594D24"/>
    <w:rsid w:val="005953B0"/>
    <w:rsid w:val="00595D60"/>
    <w:rsid w:val="00597028"/>
    <w:rsid w:val="00597688"/>
    <w:rsid w:val="005A0189"/>
    <w:rsid w:val="005A0862"/>
    <w:rsid w:val="005A148C"/>
    <w:rsid w:val="005A23A7"/>
    <w:rsid w:val="005A2A97"/>
    <w:rsid w:val="005A3571"/>
    <w:rsid w:val="005A3924"/>
    <w:rsid w:val="005A4ADF"/>
    <w:rsid w:val="005A6946"/>
    <w:rsid w:val="005A6991"/>
    <w:rsid w:val="005A6BEA"/>
    <w:rsid w:val="005B01A0"/>
    <w:rsid w:val="005B192E"/>
    <w:rsid w:val="005B2413"/>
    <w:rsid w:val="005B60BE"/>
    <w:rsid w:val="005B735F"/>
    <w:rsid w:val="005B75CA"/>
    <w:rsid w:val="005B76BD"/>
    <w:rsid w:val="005B78AE"/>
    <w:rsid w:val="005C1050"/>
    <w:rsid w:val="005C1870"/>
    <w:rsid w:val="005C328C"/>
    <w:rsid w:val="005C45C3"/>
    <w:rsid w:val="005C53DC"/>
    <w:rsid w:val="005C5BE9"/>
    <w:rsid w:val="005C5FEA"/>
    <w:rsid w:val="005C68A8"/>
    <w:rsid w:val="005C7659"/>
    <w:rsid w:val="005C7DF0"/>
    <w:rsid w:val="005D0BF3"/>
    <w:rsid w:val="005D12E0"/>
    <w:rsid w:val="005D1EBB"/>
    <w:rsid w:val="005D1EE0"/>
    <w:rsid w:val="005D3800"/>
    <w:rsid w:val="005D4AA1"/>
    <w:rsid w:val="005D5308"/>
    <w:rsid w:val="005D5AD7"/>
    <w:rsid w:val="005D7155"/>
    <w:rsid w:val="005E0EC0"/>
    <w:rsid w:val="005E17F2"/>
    <w:rsid w:val="005E2033"/>
    <w:rsid w:val="005E3376"/>
    <w:rsid w:val="005E3A84"/>
    <w:rsid w:val="005E41B1"/>
    <w:rsid w:val="005E4EB7"/>
    <w:rsid w:val="005E790C"/>
    <w:rsid w:val="005F0410"/>
    <w:rsid w:val="005F0584"/>
    <w:rsid w:val="005F06F3"/>
    <w:rsid w:val="005F0962"/>
    <w:rsid w:val="005F253B"/>
    <w:rsid w:val="005F3FD3"/>
    <w:rsid w:val="005F5144"/>
    <w:rsid w:val="005F5DFE"/>
    <w:rsid w:val="005F7FDD"/>
    <w:rsid w:val="00600E07"/>
    <w:rsid w:val="00602A17"/>
    <w:rsid w:val="00602EE7"/>
    <w:rsid w:val="0060493C"/>
    <w:rsid w:val="006056F3"/>
    <w:rsid w:val="00605BF5"/>
    <w:rsid w:val="00607080"/>
    <w:rsid w:val="006070E3"/>
    <w:rsid w:val="00607E45"/>
    <w:rsid w:val="00607E5C"/>
    <w:rsid w:val="0061032F"/>
    <w:rsid w:val="00610B63"/>
    <w:rsid w:val="00610F34"/>
    <w:rsid w:val="006130D1"/>
    <w:rsid w:val="0061578B"/>
    <w:rsid w:val="00616CAD"/>
    <w:rsid w:val="00617161"/>
    <w:rsid w:val="006177C3"/>
    <w:rsid w:val="00621329"/>
    <w:rsid w:val="00621DA9"/>
    <w:rsid w:val="006243B7"/>
    <w:rsid w:val="006251D3"/>
    <w:rsid w:val="006266C8"/>
    <w:rsid w:val="00627EC6"/>
    <w:rsid w:val="006301FF"/>
    <w:rsid w:val="00631F54"/>
    <w:rsid w:val="00632A53"/>
    <w:rsid w:val="006342E8"/>
    <w:rsid w:val="0063433B"/>
    <w:rsid w:val="00636575"/>
    <w:rsid w:val="0063697D"/>
    <w:rsid w:val="0063753C"/>
    <w:rsid w:val="00643658"/>
    <w:rsid w:val="0064421A"/>
    <w:rsid w:val="0064521C"/>
    <w:rsid w:val="006470A0"/>
    <w:rsid w:val="0065131C"/>
    <w:rsid w:val="00651435"/>
    <w:rsid w:val="0065164A"/>
    <w:rsid w:val="0065459B"/>
    <w:rsid w:val="00654979"/>
    <w:rsid w:val="00654DAE"/>
    <w:rsid w:val="00656CF0"/>
    <w:rsid w:val="00656D13"/>
    <w:rsid w:val="00657091"/>
    <w:rsid w:val="00657DA3"/>
    <w:rsid w:val="0066012D"/>
    <w:rsid w:val="0066191F"/>
    <w:rsid w:val="00663C2B"/>
    <w:rsid w:val="00663D29"/>
    <w:rsid w:val="006651A8"/>
    <w:rsid w:val="006668E4"/>
    <w:rsid w:val="006740C1"/>
    <w:rsid w:val="00674600"/>
    <w:rsid w:val="00677786"/>
    <w:rsid w:val="006806D4"/>
    <w:rsid w:val="00681CFC"/>
    <w:rsid w:val="00681E37"/>
    <w:rsid w:val="0068230F"/>
    <w:rsid w:val="0068274B"/>
    <w:rsid w:val="00684FA6"/>
    <w:rsid w:val="0068526F"/>
    <w:rsid w:val="00685DE0"/>
    <w:rsid w:val="006862F9"/>
    <w:rsid w:val="00690C13"/>
    <w:rsid w:val="0069129F"/>
    <w:rsid w:val="006918EB"/>
    <w:rsid w:val="00691DD3"/>
    <w:rsid w:val="006929A0"/>
    <w:rsid w:val="00692E1B"/>
    <w:rsid w:val="00693DF2"/>
    <w:rsid w:val="00693DFF"/>
    <w:rsid w:val="0069648B"/>
    <w:rsid w:val="006973B8"/>
    <w:rsid w:val="006A0352"/>
    <w:rsid w:val="006A0396"/>
    <w:rsid w:val="006A08EB"/>
    <w:rsid w:val="006A0CD4"/>
    <w:rsid w:val="006A197F"/>
    <w:rsid w:val="006A24C8"/>
    <w:rsid w:val="006A35BC"/>
    <w:rsid w:val="006A446B"/>
    <w:rsid w:val="006A491A"/>
    <w:rsid w:val="006A5125"/>
    <w:rsid w:val="006A6D55"/>
    <w:rsid w:val="006B07DA"/>
    <w:rsid w:val="006B091B"/>
    <w:rsid w:val="006B177F"/>
    <w:rsid w:val="006B1EAB"/>
    <w:rsid w:val="006B20B0"/>
    <w:rsid w:val="006B4819"/>
    <w:rsid w:val="006B69F8"/>
    <w:rsid w:val="006C34B0"/>
    <w:rsid w:val="006C43A9"/>
    <w:rsid w:val="006C4933"/>
    <w:rsid w:val="006C5B21"/>
    <w:rsid w:val="006CAC47"/>
    <w:rsid w:val="006D237D"/>
    <w:rsid w:val="006D30EA"/>
    <w:rsid w:val="006D36FB"/>
    <w:rsid w:val="006D40BE"/>
    <w:rsid w:val="006D410C"/>
    <w:rsid w:val="006D4945"/>
    <w:rsid w:val="006D4DF9"/>
    <w:rsid w:val="006D52D5"/>
    <w:rsid w:val="006D625E"/>
    <w:rsid w:val="006E06B1"/>
    <w:rsid w:val="006E1985"/>
    <w:rsid w:val="006E3373"/>
    <w:rsid w:val="006E34C8"/>
    <w:rsid w:val="006E3A08"/>
    <w:rsid w:val="006E52BB"/>
    <w:rsid w:val="006E74A2"/>
    <w:rsid w:val="006F0482"/>
    <w:rsid w:val="006F085C"/>
    <w:rsid w:val="006F1E95"/>
    <w:rsid w:val="006F1EDE"/>
    <w:rsid w:val="006F21CA"/>
    <w:rsid w:val="006F232A"/>
    <w:rsid w:val="006F3291"/>
    <w:rsid w:val="006F490B"/>
    <w:rsid w:val="006F52D0"/>
    <w:rsid w:val="006F5452"/>
    <w:rsid w:val="006F63C8"/>
    <w:rsid w:val="006F67E2"/>
    <w:rsid w:val="006F70DE"/>
    <w:rsid w:val="00700CC7"/>
    <w:rsid w:val="0070191C"/>
    <w:rsid w:val="007048E8"/>
    <w:rsid w:val="0070548B"/>
    <w:rsid w:val="00705D34"/>
    <w:rsid w:val="00706895"/>
    <w:rsid w:val="00706E7B"/>
    <w:rsid w:val="007075B1"/>
    <w:rsid w:val="00707F97"/>
    <w:rsid w:val="00711EF6"/>
    <w:rsid w:val="007126AC"/>
    <w:rsid w:val="00712707"/>
    <w:rsid w:val="007142A5"/>
    <w:rsid w:val="00715035"/>
    <w:rsid w:val="00715336"/>
    <w:rsid w:val="007155CF"/>
    <w:rsid w:val="007159DF"/>
    <w:rsid w:val="00716BBF"/>
    <w:rsid w:val="007177F4"/>
    <w:rsid w:val="007204B4"/>
    <w:rsid w:val="007216E3"/>
    <w:rsid w:val="00721722"/>
    <w:rsid w:val="0072445F"/>
    <w:rsid w:val="00724B28"/>
    <w:rsid w:val="00724C1B"/>
    <w:rsid w:val="00725183"/>
    <w:rsid w:val="00725AE6"/>
    <w:rsid w:val="007264CA"/>
    <w:rsid w:val="00731E82"/>
    <w:rsid w:val="00731EF7"/>
    <w:rsid w:val="00732045"/>
    <w:rsid w:val="00732E4F"/>
    <w:rsid w:val="00733D40"/>
    <w:rsid w:val="007342F1"/>
    <w:rsid w:val="00734532"/>
    <w:rsid w:val="00734943"/>
    <w:rsid w:val="00741535"/>
    <w:rsid w:val="00741D68"/>
    <w:rsid w:val="00741ED8"/>
    <w:rsid w:val="00742056"/>
    <w:rsid w:val="00743720"/>
    <w:rsid w:val="00744FB4"/>
    <w:rsid w:val="00745ACA"/>
    <w:rsid w:val="00753630"/>
    <w:rsid w:val="00753F92"/>
    <w:rsid w:val="007557AE"/>
    <w:rsid w:val="00756769"/>
    <w:rsid w:val="007608ED"/>
    <w:rsid w:val="00760991"/>
    <w:rsid w:val="00761211"/>
    <w:rsid w:val="00762596"/>
    <w:rsid w:val="00763162"/>
    <w:rsid w:val="007632BB"/>
    <w:rsid w:val="00763527"/>
    <w:rsid w:val="00767CF9"/>
    <w:rsid w:val="00767F3F"/>
    <w:rsid w:val="00772DAA"/>
    <w:rsid w:val="00773F50"/>
    <w:rsid w:val="0077462A"/>
    <w:rsid w:val="00774B90"/>
    <w:rsid w:val="00777D3C"/>
    <w:rsid w:val="007807CF"/>
    <w:rsid w:val="00780C60"/>
    <w:rsid w:val="00781439"/>
    <w:rsid w:val="00782215"/>
    <w:rsid w:val="0078285D"/>
    <w:rsid w:val="007828DA"/>
    <w:rsid w:val="007840CD"/>
    <w:rsid w:val="00784540"/>
    <w:rsid w:val="007851AF"/>
    <w:rsid w:val="0078745B"/>
    <w:rsid w:val="00793E48"/>
    <w:rsid w:val="007947C5"/>
    <w:rsid w:val="007948BB"/>
    <w:rsid w:val="007953E5"/>
    <w:rsid w:val="00795A1F"/>
    <w:rsid w:val="00797F7F"/>
    <w:rsid w:val="007A0276"/>
    <w:rsid w:val="007A0346"/>
    <w:rsid w:val="007A0B8A"/>
    <w:rsid w:val="007A1A32"/>
    <w:rsid w:val="007A4291"/>
    <w:rsid w:val="007A49F2"/>
    <w:rsid w:val="007A53A5"/>
    <w:rsid w:val="007A54B6"/>
    <w:rsid w:val="007A72E0"/>
    <w:rsid w:val="007B163C"/>
    <w:rsid w:val="007B20CE"/>
    <w:rsid w:val="007B339E"/>
    <w:rsid w:val="007B4367"/>
    <w:rsid w:val="007B5343"/>
    <w:rsid w:val="007B567A"/>
    <w:rsid w:val="007B6C9C"/>
    <w:rsid w:val="007B7944"/>
    <w:rsid w:val="007C0433"/>
    <w:rsid w:val="007C2CD5"/>
    <w:rsid w:val="007C32BC"/>
    <w:rsid w:val="007C3761"/>
    <w:rsid w:val="007C3A41"/>
    <w:rsid w:val="007C630F"/>
    <w:rsid w:val="007C6A86"/>
    <w:rsid w:val="007D0B55"/>
    <w:rsid w:val="007D0D0F"/>
    <w:rsid w:val="007D15F5"/>
    <w:rsid w:val="007D6F85"/>
    <w:rsid w:val="007D751B"/>
    <w:rsid w:val="007E2454"/>
    <w:rsid w:val="007E4487"/>
    <w:rsid w:val="007E50AE"/>
    <w:rsid w:val="007E7F92"/>
    <w:rsid w:val="007F07F2"/>
    <w:rsid w:val="007F3020"/>
    <w:rsid w:val="007F381D"/>
    <w:rsid w:val="007F3D5D"/>
    <w:rsid w:val="007F5A09"/>
    <w:rsid w:val="007F5D24"/>
    <w:rsid w:val="007F6D2E"/>
    <w:rsid w:val="007F7016"/>
    <w:rsid w:val="007F735C"/>
    <w:rsid w:val="007F75D9"/>
    <w:rsid w:val="00800E8E"/>
    <w:rsid w:val="00802916"/>
    <w:rsid w:val="00802BD6"/>
    <w:rsid w:val="00803B96"/>
    <w:rsid w:val="00803ED8"/>
    <w:rsid w:val="008047C7"/>
    <w:rsid w:val="00806F13"/>
    <w:rsid w:val="008117FB"/>
    <w:rsid w:val="00813B03"/>
    <w:rsid w:val="00814E5D"/>
    <w:rsid w:val="00815317"/>
    <w:rsid w:val="008227F7"/>
    <w:rsid w:val="00822CAF"/>
    <w:rsid w:val="00823B49"/>
    <w:rsid w:val="008249DD"/>
    <w:rsid w:val="008266A2"/>
    <w:rsid w:val="00826A75"/>
    <w:rsid w:val="008271D5"/>
    <w:rsid w:val="00827B9F"/>
    <w:rsid w:val="008301BC"/>
    <w:rsid w:val="00830A43"/>
    <w:rsid w:val="0083220E"/>
    <w:rsid w:val="00832B8B"/>
    <w:rsid w:val="00833B95"/>
    <w:rsid w:val="008354EB"/>
    <w:rsid w:val="00837172"/>
    <w:rsid w:val="00837D89"/>
    <w:rsid w:val="008400ED"/>
    <w:rsid w:val="0084091D"/>
    <w:rsid w:val="00842152"/>
    <w:rsid w:val="0084560A"/>
    <w:rsid w:val="0084629D"/>
    <w:rsid w:val="00847E91"/>
    <w:rsid w:val="008508EF"/>
    <w:rsid w:val="00851369"/>
    <w:rsid w:val="00851512"/>
    <w:rsid w:val="00851C5C"/>
    <w:rsid w:val="0085494C"/>
    <w:rsid w:val="00855DEB"/>
    <w:rsid w:val="00855EBF"/>
    <w:rsid w:val="00856042"/>
    <w:rsid w:val="0085663E"/>
    <w:rsid w:val="00856A55"/>
    <w:rsid w:val="0086181F"/>
    <w:rsid w:val="00861E47"/>
    <w:rsid w:val="0086568A"/>
    <w:rsid w:val="0086649D"/>
    <w:rsid w:val="008666E3"/>
    <w:rsid w:val="008702AC"/>
    <w:rsid w:val="008712A9"/>
    <w:rsid w:val="00872D2F"/>
    <w:rsid w:val="00872D37"/>
    <w:rsid w:val="00873944"/>
    <w:rsid w:val="00873C11"/>
    <w:rsid w:val="00873F76"/>
    <w:rsid w:val="008752B5"/>
    <w:rsid w:val="00877B87"/>
    <w:rsid w:val="00877C6F"/>
    <w:rsid w:val="0088039C"/>
    <w:rsid w:val="00880558"/>
    <w:rsid w:val="0088222B"/>
    <w:rsid w:val="00883B98"/>
    <w:rsid w:val="0089118F"/>
    <w:rsid w:val="008921BB"/>
    <w:rsid w:val="00892701"/>
    <w:rsid w:val="008932B9"/>
    <w:rsid w:val="008942F5"/>
    <w:rsid w:val="00894737"/>
    <w:rsid w:val="00895DD7"/>
    <w:rsid w:val="008A03BF"/>
    <w:rsid w:val="008A051F"/>
    <w:rsid w:val="008A12CE"/>
    <w:rsid w:val="008A1394"/>
    <w:rsid w:val="008A2177"/>
    <w:rsid w:val="008A2456"/>
    <w:rsid w:val="008A30E6"/>
    <w:rsid w:val="008A3469"/>
    <w:rsid w:val="008A431A"/>
    <w:rsid w:val="008A6FE4"/>
    <w:rsid w:val="008A7258"/>
    <w:rsid w:val="008A73A6"/>
    <w:rsid w:val="008A7D40"/>
    <w:rsid w:val="008B0373"/>
    <w:rsid w:val="008B0D3E"/>
    <w:rsid w:val="008B118C"/>
    <w:rsid w:val="008B1820"/>
    <w:rsid w:val="008B22BA"/>
    <w:rsid w:val="008B2BE4"/>
    <w:rsid w:val="008B3B39"/>
    <w:rsid w:val="008B3EB1"/>
    <w:rsid w:val="008B3ED9"/>
    <w:rsid w:val="008B4233"/>
    <w:rsid w:val="008B4432"/>
    <w:rsid w:val="008B4625"/>
    <w:rsid w:val="008B4BE9"/>
    <w:rsid w:val="008C02C9"/>
    <w:rsid w:val="008C07A2"/>
    <w:rsid w:val="008C0ABB"/>
    <w:rsid w:val="008C31EE"/>
    <w:rsid w:val="008C3452"/>
    <w:rsid w:val="008C49E5"/>
    <w:rsid w:val="008C56FE"/>
    <w:rsid w:val="008C7772"/>
    <w:rsid w:val="008D0A23"/>
    <w:rsid w:val="008D0A7B"/>
    <w:rsid w:val="008D4FFC"/>
    <w:rsid w:val="008D64BC"/>
    <w:rsid w:val="008D6726"/>
    <w:rsid w:val="008D6817"/>
    <w:rsid w:val="008D7660"/>
    <w:rsid w:val="008E06F0"/>
    <w:rsid w:val="008E0ACC"/>
    <w:rsid w:val="008E0C05"/>
    <w:rsid w:val="008E396E"/>
    <w:rsid w:val="008E63AF"/>
    <w:rsid w:val="008E65B8"/>
    <w:rsid w:val="008E721F"/>
    <w:rsid w:val="008E7A87"/>
    <w:rsid w:val="008F1DEC"/>
    <w:rsid w:val="008F2351"/>
    <w:rsid w:val="008F2FB0"/>
    <w:rsid w:val="008F3604"/>
    <w:rsid w:val="008F3CF6"/>
    <w:rsid w:val="008F4BA5"/>
    <w:rsid w:val="008F671F"/>
    <w:rsid w:val="008F7CFC"/>
    <w:rsid w:val="00900D4B"/>
    <w:rsid w:val="0090166F"/>
    <w:rsid w:val="00905344"/>
    <w:rsid w:val="009053F0"/>
    <w:rsid w:val="00905F17"/>
    <w:rsid w:val="0090651F"/>
    <w:rsid w:val="00906DE4"/>
    <w:rsid w:val="0091009F"/>
    <w:rsid w:val="00912333"/>
    <w:rsid w:val="009135B0"/>
    <w:rsid w:val="0091392D"/>
    <w:rsid w:val="00913D5F"/>
    <w:rsid w:val="0091427A"/>
    <w:rsid w:val="009147A4"/>
    <w:rsid w:val="00914E8B"/>
    <w:rsid w:val="00915E04"/>
    <w:rsid w:val="00917748"/>
    <w:rsid w:val="00917D10"/>
    <w:rsid w:val="009226DF"/>
    <w:rsid w:val="00922E4D"/>
    <w:rsid w:val="00926007"/>
    <w:rsid w:val="00930E8E"/>
    <w:rsid w:val="00931CA4"/>
    <w:rsid w:val="00932993"/>
    <w:rsid w:val="00933DD1"/>
    <w:rsid w:val="009354B3"/>
    <w:rsid w:val="00936919"/>
    <w:rsid w:val="009375EF"/>
    <w:rsid w:val="0094167F"/>
    <w:rsid w:val="0094380E"/>
    <w:rsid w:val="009457D0"/>
    <w:rsid w:val="00945D11"/>
    <w:rsid w:val="00946B9B"/>
    <w:rsid w:val="00946D38"/>
    <w:rsid w:val="00947958"/>
    <w:rsid w:val="00950BCF"/>
    <w:rsid w:val="00951FAE"/>
    <w:rsid w:val="009520EB"/>
    <w:rsid w:val="00954678"/>
    <w:rsid w:val="00956E88"/>
    <w:rsid w:val="00957894"/>
    <w:rsid w:val="00957BD4"/>
    <w:rsid w:val="0095C3F7"/>
    <w:rsid w:val="0096106A"/>
    <w:rsid w:val="00961202"/>
    <w:rsid w:val="0096256B"/>
    <w:rsid w:val="00963B43"/>
    <w:rsid w:val="00963FAE"/>
    <w:rsid w:val="00964843"/>
    <w:rsid w:val="00965428"/>
    <w:rsid w:val="00965A4A"/>
    <w:rsid w:val="00966A3C"/>
    <w:rsid w:val="009675F5"/>
    <w:rsid w:val="00967FDA"/>
    <w:rsid w:val="009700D0"/>
    <w:rsid w:val="009709B3"/>
    <w:rsid w:val="00971517"/>
    <w:rsid w:val="00972136"/>
    <w:rsid w:val="00974FBE"/>
    <w:rsid w:val="00975101"/>
    <w:rsid w:val="00975137"/>
    <w:rsid w:val="0097513C"/>
    <w:rsid w:val="00975337"/>
    <w:rsid w:val="00975B93"/>
    <w:rsid w:val="00977F0A"/>
    <w:rsid w:val="00981150"/>
    <w:rsid w:val="00982528"/>
    <w:rsid w:val="00983C0E"/>
    <w:rsid w:val="00984BB3"/>
    <w:rsid w:val="00987AF1"/>
    <w:rsid w:val="00992E2B"/>
    <w:rsid w:val="00994073"/>
    <w:rsid w:val="00994C4D"/>
    <w:rsid w:val="00995CE4"/>
    <w:rsid w:val="00997F3D"/>
    <w:rsid w:val="009A190B"/>
    <w:rsid w:val="009A20CD"/>
    <w:rsid w:val="009A2783"/>
    <w:rsid w:val="009A2A95"/>
    <w:rsid w:val="009A3034"/>
    <w:rsid w:val="009A4B9E"/>
    <w:rsid w:val="009A5BA8"/>
    <w:rsid w:val="009A68BC"/>
    <w:rsid w:val="009A6AF7"/>
    <w:rsid w:val="009A6C5E"/>
    <w:rsid w:val="009A703A"/>
    <w:rsid w:val="009B02EA"/>
    <w:rsid w:val="009B1A63"/>
    <w:rsid w:val="009B354A"/>
    <w:rsid w:val="009B4078"/>
    <w:rsid w:val="009B43C9"/>
    <w:rsid w:val="009B4F01"/>
    <w:rsid w:val="009B6F49"/>
    <w:rsid w:val="009B73E3"/>
    <w:rsid w:val="009C138A"/>
    <w:rsid w:val="009C1969"/>
    <w:rsid w:val="009C6A78"/>
    <w:rsid w:val="009C73E6"/>
    <w:rsid w:val="009D13FA"/>
    <w:rsid w:val="009D169A"/>
    <w:rsid w:val="009D1D95"/>
    <w:rsid w:val="009D299C"/>
    <w:rsid w:val="009D4860"/>
    <w:rsid w:val="009D5DF9"/>
    <w:rsid w:val="009D6076"/>
    <w:rsid w:val="009D7CAC"/>
    <w:rsid w:val="009E22EC"/>
    <w:rsid w:val="009E26BF"/>
    <w:rsid w:val="009E2839"/>
    <w:rsid w:val="009E2A5E"/>
    <w:rsid w:val="009E2FF1"/>
    <w:rsid w:val="009E3549"/>
    <w:rsid w:val="009E524F"/>
    <w:rsid w:val="009E57DC"/>
    <w:rsid w:val="009E6AE4"/>
    <w:rsid w:val="009E72A1"/>
    <w:rsid w:val="009E7326"/>
    <w:rsid w:val="009E7C4C"/>
    <w:rsid w:val="009F273C"/>
    <w:rsid w:val="009F288A"/>
    <w:rsid w:val="009F30DA"/>
    <w:rsid w:val="009F3696"/>
    <w:rsid w:val="009F4241"/>
    <w:rsid w:val="009F4D09"/>
    <w:rsid w:val="009F4F24"/>
    <w:rsid w:val="009F4F56"/>
    <w:rsid w:val="009F5178"/>
    <w:rsid w:val="009F52F1"/>
    <w:rsid w:val="009F5B39"/>
    <w:rsid w:val="009F6B85"/>
    <w:rsid w:val="009F77CB"/>
    <w:rsid w:val="009F7F0A"/>
    <w:rsid w:val="00A01852"/>
    <w:rsid w:val="00A02460"/>
    <w:rsid w:val="00A02BA6"/>
    <w:rsid w:val="00A03443"/>
    <w:rsid w:val="00A03E1E"/>
    <w:rsid w:val="00A0407C"/>
    <w:rsid w:val="00A06105"/>
    <w:rsid w:val="00A10C16"/>
    <w:rsid w:val="00A11DD1"/>
    <w:rsid w:val="00A11F43"/>
    <w:rsid w:val="00A12355"/>
    <w:rsid w:val="00A126C6"/>
    <w:rsid w:val="00A12BF7"/>
    <w:rsid w:val="00A12F9E"/>
    <w:rsid w:val="00A133E7"/>
    <w:rsid w:val="00A14519"/>
    <w:rsid w:val="00A1478A"/>
    <w:rsid w:val="00A16251"/>
    <w:rsid w:val="00A1727B"/>
    <w:rsid w:val="00A20B16"/>
    <w:rsid w:val="00A22810"/>
    <w:rsid w:val="00A2309D"/>
    <w:rsid w:val="00A230E6"/>
    <w:rsid w:val="00A23466"/>
    <w:rsid w:val="00A24358"/>
    <w:rsid w:val="00A2704C"/>
    <w:rsid w:val="00A27889"/>
    <w:rsid w:val="00A30727"/>
    <w:rsid w:val="00A30EF5"/>
    <w:rsid w:val="00A31C37"/>
    <w:rsid w:val="00A328BB"/>
    <w:rsid w:val="00A35E36"/>
    <w:rsid w:val="00A36B2C"/>
    <w:rsid w:val="00A36EF8"/>
    <w:rsid w:val="00A4077D"/>
    <w:rsid w:val="00A41237"/>
    <w:rsid w:val="00A41D96"/>
    <w:rsid w:val="00A43B58"/>
    <w:rsid w:val="00A44D5F"/>
    <w:rsid w:val="00A46286"/>
    <w:rsid w:val="00A51F0F"/>
    <w:rsid w:val="00A527A3"/>
    <w:rsid w:val="00A52D44"/>
    <w:rsid w:val="00A53343"/>
    <w:rsid w:val="00A54897"/>
    <w:rsid w:val="00A54AEE"/>
    <w:rsid w:val="00A55998"/>
    <w:rsid w:val="00A61609"/>
    <w:rsid w:val="00A63573"/>
    <w:rsid w:val="00A637A2"/>
    <w:rsid w:val="00A67F27"/>
    <w:rsid w:val="00A7015E"/>
    <w:rsid w:val="00A709CC"/>
    <w:rsid w:val="00A72031"/>
    <w:rsid w:val="00A7325D"/>
    <w:rsid w:val="00A73BF4"/>
    <w:rsid w:val="00A773FF"/>
    <w:rsid w:val="00A77B3D"/>
    <w:rsid w:val="00A77B98"/>
    <w:rsid w:val="00A81AE0"/>
    <w:rsid w:val="00A81DA9"/>
    <w:rsid w:val="00A84C86"/>
    <w:rsid w:val="00A84F41"/>
    <w:rsid w:val="00A865FB"/>
    <w:rsid w:val="00A86912"/>
    <w:rsid w:val="00A86DFC"/>
    <w:rsid w:val="00A9009E"/>
    <w:rsid w:val="00A9031D"/>
    <w:rsid w:val="00A90DB6"/>
    <w:rsid w:val="00A91D54"/>
    <w:rsid w:val="00A9219E"/>
    <w:rsid w:val="00A92F2A"/>
    <w:rsid w:val="00A95B55"/>
    <w:rsid w:val="00A96720"/>
    <w:rsid w:val="00AA11A6"/>
    <w:rsid w:val="00AA137E"/>
    <w:rsid w:val="00AA19D4"/>
    <w:rsid w:val="00AA2034"/>
    <w:rsid w:val="00AA22C5"/>
    <w:rsid w:val="00AA2EC0"/>
    <w:rsid w:val="00AA34D7"/>
    <w:rsid w:val="00AA4532"/>
    <w:rsid w:val="00AA6A61"/>
    <w:rsid w:val="00AA79D4"/>
    <w:rsid w:val="00AB0034"/>
    <w:rsid w:val="00AB02DD"/>
    <w:rsid w:val="00AB0D3A"/>
    <w:rsid w:val="00AB1110"/>
    <w:rsid w:val="00AB14DA"/>
    <w:rsid w:val="00AB1821"/>
    <w:rsid w:val="00AB1C5E"/>
    <w:rsid w:val="00AB28E8"/>
    <w:rsid w:val="00AB3E30"/>
    <w:rsid w:val="00AB5EFC"/>
    <w:rsid w:val="00AB6145"/>
    <w:rsid w:val="00AB640B"/>
    <w:rsid w:val="00AB699D"/>
    <w:rsid w:val="00AC1C3B"/>
    <w:rsid w:val="00AC1EF9"/>
    <w:rsid w:val="00AC3B02"/>
    <w:rsid w:val="00AC3E8E"/>
    <w:rsid w:val="00AC4044"/>
    <w:rsid w:val="00AC483C"/>
    <w:rsid w:val="00AC5A47"/>
    <w:rsid w:val="00AC62F6"/>
    <w:rsid w:val="00AC6C5B"/>
    <w:rsid w:val="00AC7222"/>
    <w:rsid w:val="00AC72AE"/>
    <w:rsid w:val="00AD040D"/>
    <w:rsid w:val="00AD060F"/>
    <w:rsid w:val="00AD0655"/>
    <w:rsid w:val="00AD1F57"/>
    <w:rsid w:val="00AD24E2"/>
    <w:rsid w:val="00AD26E1"/>
    <w:rsid w:val="00AD3029"/>
    <w:rsid w:val="00AD31EE"/>
    <w:rsid w:val="00AD3E92"/>
    <w:rsid w:val="00AD51B9"/>
    <w:rsid w:val="00AD7FF6"/>
    <w:rsid w:val="00AE00DE"/>
    <w:rsid w:val="00AE03CE"/>
    <w:rsid w:val="00AE0499"/>
    <w:rsid w:val="00AE0DDF"/>
    <w:rsid w:val="00AE2B02"/>
    <w:rsid w:val="00AE5D38"/>
    <w:rsid w:val="00AE6C8D"/>
    <w:rsid w:val="00AE7862"/>
    <w:rsid w:val="00AF1074"/>
    <w:rsid w:val="00AF161A"/>
    <w:rsid w:val="00AF18E1"/>
    <w:rsid w:val="00AF27F0"/>
    <w:rsid w:val="00AF2873"/>
    <w:rsid w:val="00AF32F8"/>
    <w:rsid w:val="00AF565E"/>
    <w:rsid w:val="00AF5F7B"/>
    <w:rsid w:val="00AF6086"/>
    <w:rsid w:val="00B000C9"/>
    <w:rsid w:val="00B01D72"/>
    <w:rsid w:val="00B01EB6"/>
    <w:rsid w:val="00B03597"/>
    <w:rsid w:val="00B03B8A"/>
    <w:rsid w:val="00B03FB5"/>
    <w:rsid w:val="00B04A4D"/>
    <w:rsid w:val="00B05EA5"/>
    <w:rsid w:val="00B065FA"/>
    <w:rsid w:val="00B071B3"/>
    <w:rsid w:val="00B10FE9"/>
    <w:rsid w:val="00B1413E"/>
    <w:rsid w:val="00B14FDD"/>
    <w:rsid w:val="00B2034E"/>
    <w:rsid w:val="00B2149B"/>
    <w:rsid w:val="00B21AD7"/>
    <w:rsid w:val="00B232F6"/>
    <w:rsid w:val="00B23CD6"/>
    <w:rsid w:val="00B25EF7"/>
    <w:rsid w:val="00B30060"/>
    <w:rsid w:val="00B306DB"/>
    <w:rsid w:val="00B30A11"/>
    <w:rsid w:val="00B345C6"/>
    <w:rsid w:val="00B35470"/>
    <w:rsid w:val="00B360B9"/>
    <w:rsid w:val="00B364BC"/>
    <w:rsid w:val="00B37F4F"/>
    <w:rsid w:val="00B41696"/>
    <w:rsid w:val="00B42ACE"/>
    <w:rsid w:val="00B43CCF"/>
    <w:rsid w:val="00B4414E"/>
    <w:rsid w:val="00B44A50"/>
    <w:rsid w:val="00B463FB"/>
    <w:rsid w:val="00B4715B"/>
    <w:rsid w:val="00B50537"/>
    <w:rsid w:val="00B51296"/>
    <w:rsid w:val="00B519FF"/>
    <w:rsid w:val="00B523EC"/>
    <w:rsid w:val="00B5331A"/>
    <w:rsid w:val="00B547F4"/>
    <w:rsid w:val="00B54B63"/>
    <w:rsid w:val="00B550D7"/>
    <w:rsid w:val="00B555F1"/>
    <w:rsid w:val="00B563A4"/>
    <w:rsid w:val="00B56819"/>
    <w:rsid w:val="00B56961"/>
    <w:rsid w:val="00B60066"/>
    <w:rsid w:val="00B611A8"/>
    <w:rsid w:val="00B62013"/>
    <w:rsid w:val="00B62A11"/>
    <w:rsid w:val="00B641C2"/>
    <w:rsid w:val="00B65373"/>
    <w:rsid w:val="00B65E87"/>
    <w:rsid w:val="00B67A77"/>
    <w:rsid w:val="00B67D34"/>
    <w:rsid w:val="00B67FAF"/>
    <w:rsid w:val="00B71154"/>
    <w:rsid w:val="00B72039"/>
    <w:rsid w:val="00B728EB"/>
    <w:rsid w:val="00B7608B"/>
    <w:rsid w:val="00B7629D"/>
    <w:rsid w:val="00B7701F"/>
    <w:rsid w:val="00B779E9"/>
    <w:rsid w:val="00B82C23"/>
    <w:rsid w:val="00B82F19"/>
    <w:rsid w:val="00B8373F"/>
    <w:rsid w:val="00B84331"/>
    <w:rsid w:val="00B85C4B"/>
    <w:rsid w:val="00B86A07"/>
    <w:rsid w:val="00B911CF"/>
    <w:rsid w:val="00B91E32"/>
    <w:rsid w:val="00B9290E"/>
    <w:rsid w:val="00B92B69"/>
    <w:rsid w:val="00B93D1F"/>
    <w:rsid w:val="00B950F5"/>
    <w:rsid w:val="00B95238"/>
    <w:rsid w:val="00B95323"/>
    <w:rsid w:val="00B96035"/>
    <w:rsid w:val="00B9658D"/>
    <w:rsid w:val="00B96F16"/>
    <w:rsid w:val="00B973C2"/>
    <w:rsid w:val="00BA07DA"/>
    <w:rsid w:val="00BA17B1"/>
    <w:rsid w:val="00BA31CC"/>
    <w:rsid w:val="00BA49BA"/>
    <w:rsid w:val="00BA4CF0"/>
    <w:rsid w:val="00BA636C"/>
    <w:rsid w:val="00BA669A"/>
    <w:rsid w:val="00BA69F7"/>
    <w:rsid w:val="00BB154A"/>
    <w:rsid w:val="00BB4433"/>
    <w:rsid w:val="00BB5875"/>
    <w:rsid w:val="00BB59B7"/>
    <w:rsid w:val="00BB69D0"/>
    <w:rsid w:val="00BB7896"/>
    <w:rsid w:val="00BB7B9E"/>
    <w:rsid w:val="00BC10EA"/>
    <w:rsid w:val="00BC18E2"/>
    <w:rsid w:val="00BC20F0"/>
    <w:rsid w:val="00BC37D5"/>
    <w:rsid w:val="00BC3EA9"/>
    <w:rsid w:val="00BC51AC"/>
    <w:rsid w:val="00BC55D6"/>
    <w:rsid w:val="00BC7A2D"/>
    <w:rsid w:val="00BD014E"/>
    <w:rsid w:val="00BD0AB0"/>
    <w:rsid w:val="00BD163B"/>
    <w:rsid w:val="00BD46FE"/>
    <w:rsid w:val="00BD67FA"/>
    <w:rsid w:val="00BD7684"/>
    <w:rsid w:val="00BE0544"/>
    <w:rsid w:val="00BE082B"/>
    <w:rsid w:val="00BE16A2"/>
    <w:rsid w:val="00BE2B0E"/>
    <w:rsid w:val="00BE4BCA"/>
    <w:rsid w:val="00BE7081"/>
    <w:rsid w:val="00BF0155"/>
    <w:rsid w:val="00BF094A"/>
    <w:rsid w:val="00BF2D4C"/>
    <w:rsid w:val="00BF3F87"/>
    <w:rsid w:val="00BF4DF7"/>
    <w:rsid w:val="00BF6DD3"/>
    <w:rsid w:val="00BF7262"/>
    <w:rsid w:val="00C02200"/>
    <w:rsid w:val="00C04F0D"/>
    <w:rsid w:val="00C05174"/>
    <w:rsid w:val="00C05177"/>
    <w:rsid w:val="00C0569E"/>
    <w:rsid w:val="00C11B5C"/>
    <w:rsid w:val="00C151A2"/>
    <w:rsid w:val="00C15DAD"/>
    <w:rsid w:val="00C160A0"/>
    <w:rsid w:val="00C2019C"/>
    <w:rsid w:val="00C20B8A"/>
    <w:rsid w:val="00C20D35"/>
    <w:rsid w:val="00C21917"/>
    <w:rsid w:val="00C24D6B"/>
    <w:rsid w:val="00C24E16"/>
    <w:rsid w:val="00C2626A"/>
    <w:rsid w:val="00C26D2D"/>
    <w:rsid w:val="00C30E18"/>
    <w:rsid w:val="00C3459E"/>
    <w:rsid w:val="00C3508B"/>
    <w:rsid w:val="00C373A8"/>
    <w:rsid w:val="00C40E45"/>
    <w:rsid w:val="00C411C9"/>
    <w:rsid w:val="00C416AF"/>
    <w:rsid w:val="00C41D3B"/>
    <w:rsid w:val="00C41E19"/>
    <w:rsid w:val="00C42053"/>
    <w:rsid w:val="00C43673"/>
    <w:rsid w:val="00C44782"/>
    <w:rsid w:val="00C4483F"/>
    <w:rsid w:val="00C4581E"/>
    <w:rsid w:val="00C45949"/>
    <w:rsid w:val="00C479EF"/>
    <w:rsid w:val="00C47E62"/>
    <w:rsid w:val="00C50560"/>
    <w:rsid w:val="00C50A05"/>
    <w:rsid w:val="00C52984"/>
    <w:rsid w:val="00C548E5"/>
    <w:rsid w:val="00C56442"/>
    <w:rsid w:val="00C60042"/>
    <w:rsid w:val="00C6072B"/>
    <w:rsid w:val="00C65413"/>
    <w:rsid w:val="00C65BDA"/>
    <w:rsid w:val="00C65D8F"/>
    <w:rsid w:val="00C66487"/>
    <w:rsid w:val="00C6678D"/>
    <w:rsid w:val="00C66A00"/>
    <w:rsid w:val="00C675B9"/>
    <w:rsid w:val="00C67FD9"/>
    <w:rsid w:val="00C70159"/>
    <w:rsid w:val="00C73305"/>
    <w:rsid w:val="00C73AD9"/>
    <w:rsid w:val="00C75131"/>
    <w:rsid w:val="00C753F4"/>
    <w:rsid w:val="00C75703"/>
    <w:rsid w:val="00C75A5C"/>
    <w:rsid w:val="00C7647F"/>
    <w:rsid w:val="00C76666"/>
    <w:rsid w:val="00C76D6D"/>
    <w:rsid w:val="00C77B69"/>
    <w:rsid w:val="00C77C21"/>
    <w:rsid w:val="00C77F7A"/>
    <w:rsid w:val="00C8284B"/>
    <w:rsid w:val="00C82870"/>
    <w:rsid w:val="00C82AE4"/>
    <w:rsid w:val="00C84BC5"/>
    <w:rsid w:val="00C85AC9"/>
    <w:rsid w:val="00C860E7"/>
    <w:rsid w:val="00C8614C"/>
    <w:rsid w:val="00C868C1"/>
    <w:rsid w:val="00C876F2"/>
    <w:rsid w:val="00C90384"/>
    <w:rsid w:val="00C921B7"/>
    <w:rsid w:val="00C928EE"/>
    <w:rsid w:val="00C93653"/>
    <w:rsid w:val="00C93E49"/>
    <w:rsid w:val="00C949C6"/>
    <w:rsid w:val="00C95481"/>
    <w:rsid w:val="00C95D88"/>
    <w:rsid w:val="00C95F0A"/>
    <w:rsid w:val="00C9604C"/>
    <w:rsid w:val="00C96A6D"/>
    <w:rsid w:val="00C97645"/>
    <w:rsid w:val="00CA1282"/>
    <w:rsid w:val="00CA3647"/>
    <w:rsid w:val="00CA3692"/>
    <w:rsid w:val="00CA3F0C"/>
    <w:rsid w:val="00CA5CCC"/>
    <w:rsid w:val="00CA5F2A"/>
    <w:rsid w:val="00CA686C"/>
    <w:rsid w:val="00CA6986"/>
    <w:rsid w:val="00CA7827"/>
    <w:rsid w:val="00CA7CE7"/>
    <w:rsid w:val="00CB03F9"/>
    <w:rsid w:val="00CB0463"/>
    <w:rsid w:val="00CB05F2"/>
    <w:rsid w:val="00CB3A03"/>
    <w:rsid w:val="00CB4EFC"/>
    <w:rsid w:val="00CB5626"/>
    <w:rsid w:val="00CB738B"/>
    <w:rsid w:val="00CC2272"/>
    <w:rsid w:val="00CC446E"/>
    <w:rsid w:val="00CC6522"/>
    <w:rsid w:val="00CC6680"/>
    <w:rsid w:val="00CC6819"/>
    <w:rsid w:val="00CC749A"/>
    <w:rsid w:val="00CD04EF"/>
    <w:rsid w:val="00CD1066"/>
    <w:rsid w:val="00CD131C"/>
    <w:rsid w:val="00CD1C7D"/>
    <w:rsid w:val="00CD5605"/>
    <w:rsid w:val="00CD6BD9"/>
    <w:rsid w:val="00CD6E2E"/>
    <w:rsid w:val="00CD7778"/>
    <w:rsid w:val="00CE0666"/>
    <w:rsid w:val="00CE1539"/>
    <w:rsid w:val="00CE2247"/>
    <w:rsid w:val="00CE23C9"/>
    <w:rsid w:val="00CE3305"/>
    <w:rsid w:val="00CE3C49"/>
    <w:rsid w:val="00CE680E"/>
    <w:rsid w:val="00CE7628"/>
    <w:rsid w:val="00CE7BF4"/>
    <w:rsid w:val="00CF05FE"/>
    <w:rsid w:val="00CF13A6"/>
    <w:rsid w:val="00CF25A4"/>
    <w:rsid w:val="00CF42DA"/>
    <w:rsid w:val="00CF568A"/>
    <w:rsid w:val="00CF5FF3"/>
    <w:rsid w:val="00CF6449"/>
    <w:rsid w:val="00CF778E"/>
    <w:rsid w:val="00D00305"/>
    <w:rsid w:val="00D00EA5"/>
    <w:rsid w:val="00D02210"/>
    <w:rsid w:val="00D043D1"/>
    <w:rsid w:val="00D0564A"/>
    <w:rsid w:val="00D05695"/>
    <w:rsid w:val="00D07E95"/>
    <w:rsid w:val="00D10E96"/>
    <w:rsid w:val="00D1110D"/>
    <w:rsid w:val="00D13D30"/>
    <w:rsid w:val="00D14AD3"/>
    <w:rsid w:val="00D15F9E"/>
    <w:rsid w:val="00D170E5"/>
    <w:rsid w:val="00D17C5C"/>
    <w:rsid w:val="00D20675"/>
    <w:rsid w:val="00D2094C"/>
    <w:rsid w:val="00D253BE"/>
    <w:rsid w:val="00D2562C"/>
    <w:rsid w:val="00D30359"/>
    <w:rsid w:val="00D30D29"/>
    <w:rsid w:val="00D30DAD"/>
    <w:rsid w:val="00D30F6E"/>
    <w:rsid w:val="00D32485"/>
    <w:rsid w:val="00D32606"/>
    <w:rsid w:val="00D32700"/>
    <w:rsid w:val="00D32B5C"/>
    <w:rsid w:val="00D33C90"/>
    <w:rsid w:val="00D344DF"/>
    <w:rsid w:val="00D34539"/>
    <w:rsid w:val="00D350E5"/>
    <w:rsid w:val="00D35705"/>
    <w:rsid w:val="00D37D7A"/>
    <w:rsid w:val="00D37DAF"/>
    <w:rsid w:val="00D4139B"/>
    <w:rsid w:val="00D41BDA"/>
    <w:rsid w:val="00D4405D"/>
    <w:rsid w:val="00D46666"/>
    <w:rsid w:val="00D47245"/>
    <w:rsid w:val="00D50365"/>
    <w:rsid w:val="00D57D09"/>
    <w:rsid w:val="00D6048E"/>
    <w:rsid w:val="00D60C50"/>
    <w:rsid w:val="00D61820"/>
    <w:rsid w:val="00D63637"/>
    <w:rsid w:val="00D63701"/>
    <w:rsid w:val="00D64672"/>
    <w:rsid w:val="00D64D9F"/>
    <w:rsid w:val="00D65B3D"/>
    <w:rsid w:val="00D660D8"/>
    <w:rsid w:val="00D6610A"/>
    <w:rsid w:val="00D6684F"/>
    <w:rsid w:val="00D66B09"/>
    <w:rsid w:val="00D70EF1"/>
    <w:rsid w:val="00D72484"/>
    <w:rsid w:val="00D726A6"/>
    <w:rsid w:val="00D73D39"/>
    <w:rsid w:val="00D74838"/>
    <w:rsid w:val="00D75D44"/>
    <w:rsid w:val="00D76F6C"/>
    <w:rsid w:val="00D81C49"/>
    <w:rsid w:val="00D823D8"/>
    <w:rsid w:val="00D82A0D"/>
    <w:rsid w:val="00D83063"/>
    <w:rsid w:val="00D847B2"/>
    <w:rsid w:val="00D84802"/>
    <w:rsid w:val="00D85477"/>
    <w:rsid w:val="00D91877"/>
    <w:rsid w:val="00D91DF8"/>
    <w:rsid w:val="00D91FE7"/>
    <w:rsid w:val="00D92E84"/>
    <w:rsid w:val="00D932BC"/>
    <w:rsid w:val="00D9331F"/>
    <w:rsid w:val="00D93839"/>
    <w:rsid w:val="00D941A1"/>
    <w:rsid w:val="00D95009"/>
    <w:rsid w:val="00D9660E"/>
    <w:rsid w:val="00D9698D"/>
    <w:rsid w:val="00D970DF"/>
    <w:rsid w:val="00D97251"/>
    <w:rsid w:val="00D97C33"/>
    <w:rsid w:val="00DA0B18"/>
    <w:rsid w:val="00DA0B40"/>
    <w:rsid w:val="00DA21AB"/>
    <w:rsid w:val="00DA407B"/>
    <w:rsid w:val="00DA419E"/>
    <w:rsid w:val="00DA5BA8"/>
    <w:rsid w:val="00DA6D67"/>
    <w:rsid w:val="00DA7BD9"/>
    <w:rsid w:val="00DA7DEF"/>
    <w:rsid w:val="00DB0CD7"/>
    <w:rsid w:val="00DB189B"/>
    <w:rsid w:val="00DB1D82"/>
    <w:rsid w:val="00DB650D"/>
    <w:rsid w:val="00DB7005"/>
    <w:rsid w:val="00DC0968"/>
    <w:rsid w:val="00DC1B65"/>
    <w:rsid w:val="00DC2CBE"/>
    <w:rsid w:val="00DC3D1F"/>
    <w:rsid w:val="00DC414A"/>
    <w:rsid w:val="00DC4D1B"/>
    <w:rsid w:val="00DC4EA2"/>
    <w:rsid w:val="00DC4F4C"/>
    <w:rsid w:val="00DC5104"/>
    <w:rsid w:val="00DC57C9"/>
    <w:rsid w:val="00DD1366"/>
    <w:rsid w:val="00DD248E"/>
    <w:rsid w:val="00DD3C43"/>
    <w:rsid w:val="00DD4272"/>
    <w:rsid w:val="00DD4750"/>
    <w:rsid w:val="00DD5717"/>
    <w:rsid w:val="00DD5D1D"/>
    <w:rsid w:val="00DD5FA0"/>
    <w:rsid w:val="00DD6415"/>
    <w:rsid w:val="00DD666A"/>
    <w:rsid w:val="00DE0521"/>
    <w:rsid w:val="00DE0EDA"/>
    <w:rsid w:val="00DE136F"/>
    <w:rsid w:val="00DE20BB"/>
    <w:rsid w:val="00DE34AC"/>
    <w:rsid w:val="00DE450F"/>
    <w:rsid w:val="00DE4A81"/>
    <w:rsid w:val="00DE4D93"/>
    <w:rsid w:val="00DE516A"/>
    <w:rsid w:val="00DE54D1"/>
    <w:rsid w:val="00DE5602"/>
    <w:rsid w:val="00DE6358"/>
    <w:rsid w:val="00DE7AB8"/>
    <w:rsid w:val="00DF041E"/>
    <w:rsid w:val="00DF17FE"/>
    <w:rsid w:val="00DF19D9"/>
    <w:rsid w:val="00DF2353"/>
    <w:rsid w:val="00DF2FC9"/>
    <w:rsid w:val="00DF3D20"/>
    <w:rsid w:val="00DF3E58"/>
    <w:rsid w:val="00DF7A6E"/>
    <w:rsid w:val="00DF7B2B"/>
    <w:rsid w:val="00DF7B4C"/>
    <w:rsid w:val="00E00A1A"/>
    <w:rsid w:val="00E0155F"/>
    <w:rsid w:val="00E023ED"/>
    <w:rsid w:val="00E05383"/>
    <w:rsid w:val="00E05A49"/>
    <w:rsid w:val="00E068F6"/>
    <w:rsid w:val="00E1018A"/>
    <w:rsid w:val="00E10DF1"/>
    <w:rsid w:val="00E1143B"/>
    <w:rsid w:val="00E13715"/>
    <w:rsid w:val="00E138F6"/>
    <w:rsid w:val="00E14243"/>
    <w:rsid w:val="00E15485"/>
    <w:rsid w:val="00E15ACE"/>
    <w:rsid w:val="00E15C2A"/>
    <w:rsid w:val="00E16280"/>
    <w:rsid w:val="00E169CE"/>
    <w:rsid w:val="00E17CA5"/>
    <w:rsid w:val="00E17F0B"/>
    <w:rsid w:val="00E204C4"/>
    <w:rsid w:val="00E214BE"/>
    <w:rsid w:val="00E22389"/>
    <w:rsid w:val="00E22414"/>
    <w:rsid w:val="00E225D2"/>
    <w:rsid w:val="00E24F7C"/>
    <w:rsid w:val="00E25489"/>
    <w:rsid w:val="00E2570E"/>
    <w:rsid w:val="00E27045"/>
    <w:rsid w:val="00E27C39"/>
    <w:rsid w:val="00E30201"/>
    <w:rsid w:val="00E30EA0"/>
    <w:rsid w:val="00E31500"/>
    <w:rsid w:val="00E32500"/>
    <w:rsid w:val="00E33069"/>
    <w:rsid w:val="00E345FD"/>
    <w:rsid w:val="00E3682F"/>
    <w:rsid w:val="00E4056D"/>
    <w:rsid w:val="00E41306"/>
    <w:rsid w:val="00E41A7C"/>
    <w:rsid w:val="00E42DEC"/>
    <w:rsid w:val="00E45960"/>
    <w:rsid w:val="00E46566"/>
    <w:rsid w:val="00E46DC4"/>
    <w:rsid w:val="00E470F9"/>
    <w:rsid w:val="00E50175"/>
    <w:rsid w:val="00E507F9"/>
    <w:rsid w:val="00E51447"/>
    <w:rsid w:val="00E5214F"/>
    <w:rsid w:val="00E52BA5"/>
    <w:rsid w:val="00E53787"/>
    <w:rsid w:val="00E5431E"/>
    <w:rsid w:val="00E54EFB"/>
    <w:rsid w:val="00E56378"/>
    <w:rsid w:val="00E5731F"/>
    <w:rsid w:val="00E60897"/>
    <w:rsid w:val="00E620ED"/>
    <w:rsid w:val="00E630A9"/>
    <w:rsid w:val="00E634A4"/>
    <w:rsid w:val="00E6464B"/>
    <w:rsid w:val="00E66475"/>
    <w:rsid w:val="00E66636"/>
    <w:rsid w:val="00E67D75"/>
    <w:rsid w:val="00E70C30"/>
    <w:rsid w:val="00E72E46"/>
    <w:rsid w:val="00E731F6"/>
    <w:rsid w:val="00E73FAB"/>
    <w:rsid w:val="00E75014"/>
    <w:rsid w:val="00E753E2"/>
    <w:rsid w:val="00E75BF3"/>
    <w:rsid w:val="00E75D53"/>
    <w:rsid w:val="00E77267"/>
    <w:rsid w:val="00E77478"/>
    <w:rsid w:val="00E809FA"/>
    <w:rsid w:val="00E80CC1"/>
    <w:rsid w:val="00E81086"/>
    <w:rsid w:val="00E81A81"/>
    <w:rsid w:val="00E820C3"/>
    <w:rsid w:val="00E827A4"/>
    <w:rsid w:val="00E84F71"/>
    <w:rsid w:val="00E85F0C"/>
    <w:rsid w:val="00E90683"/>
    <w:rsid w:val="00E92065"/>
    <w:rsid w:val="00E927A6"/>
    <w:rsid w:val="00E92B54"/>
    <w:rsid w:val="00E93089"/>
    <w:rsid w:val="00E935C5"/>
    <w:rsid w:val="00E97604"/>
    <w:rsid w:val="00E97D31"/>
    <w:rsid w:val="00EA39CE"/>
    <w:rsid w:val="00EA6492"/>
    <w:rsid w:val="00EA6F67"/>
    <w:rsid w:val="00EA7674"/>
    <w:rsid w:val="00EB07B4"/>
    <w:rsid w:val="00EB0FB6"/>
    <w:rsid w:val="00EB10CB"/>
    <w:rsid w:val="00EB1346"/>
    <w:rsid w:val="00EB3C71"/>
    <w:rsid w:val="00EB4AA8"/>
    <w:rsid w:val="00EB5AFB"/>
    <w:rsid w:val="00EB702F"/>
    <w:rsid w:val="00EB784A"/>
    <w:rsid w:val="00EB7B1B"/>
    <w:rsid w:val="00EC0016"/>
    <w:rsid w:val="00EC2CBC"/>
    <w:rsid w:val="00EC2FBB"/>
    <w:rsid w:val="00EC4362"/>
    <w:rsid w:val="00EC4399"/>
    <w:rsid w:val="00EC4DAF"/>
    <w:rsid w:val="00ED3612"/>
    <w:rsid w:val="00ED3F47"/>
    <w:rsid w:val="00ED4592"/>
    <w:rsid w:val="00ED637E"/>
    <w:rsid w:val="00EE081F"/>
    <w:rsid w:val="00EE3127"/>
    <w:rsid w:val="00EE45EB"/>
    <w:rsid w:val="00EE5265"/>
    <w:rsid w:val="00EE55B2"/>
    <w:rsid w:val="00EF0AB2"/>
    <w:rsid w:val="00EF0E23"/>
    <w:rsid w:val="00EF183F"/>
    <w:rsid w:val="00EF1EFD"/>
    <w:rsid w:val="00EF3C79"/>
    <w:rsid w:val="00EF59E4"/>
    <w:rsid w:val="00EF5A38"/>
    <w:rsid w:val="00EF6E94"/>
    <w:rsid w:val="00F01625"/>
    <w:rsid w:val="00F016B7"/>
    <w:rsid w:val="00F03163"/>
    <w:rsid w:val="00F0478E"/>
    <w:rsid w:val="00F04D4F"/>
    <w:rsid w:val="00F04E2B"/>
    <w:rsid w:val="00F10C7C"/>
    <w:rsid w:val="00F1150A"/>
    <w:rsid w:val="00F11861"/>
    <w:rsid w:val="00F12922"/>
    <w:rsid w:val="00F1294D"/>
    <w:rsid w:val="00F134B5"/>
    <w:rsid w:val="00F14D66"/>
    <w:rsid w:val="00F14FEE"/>
    <w:rsid w:val="00F1740C"/>
    <w:rsid w:val="00F2029B"/>
    <w:rsid w:val="00F208DE"/>
    <w:rsid w:val="00F20976"/>
    <w:rsid w:val="00F25AD0"/>
    <w:rsid w:val="00F262DF"/>
    <w:rsid w:val="00F26357"/>
    <w:rsid w:val="00F27275"/>
    <w:rsid w:val="00F277BB"/>
    <w:rsid w:val="00F27D8E"/>
    <w:rsid w:val="00F27EEF"/>
    <w:rsid w:val="00F30285"/>
    <w:rsid w:val="00F306FE"/>
    <w:rsid w:val="00F33E96"/>
    <w:rsid w:val="00F352F6"/>
    <w:rsid w:val="00F36BB6"/>
    <w:rsid w:val="00F37068"/>
    <w:rsid w:val="00F45D0E"/>
    <w:rsid w:val="00F47E46"/>
    <w:rsid w:val="00F505FB"/>
    <w:rsid w:val="00F50604"/>
    <w:rsid w:val="00F50D70"/>
    <w:rsid w:val="00F51B90"/>
    <w:rsid w:val="00F51BE3"/>
    <w:rsid w:val="00F51E4A"/>
    <w:rsid w:val="00F52117"/>
    <w:rsid w:val="00F53980"/>
    <w:rsid w:val="00F54194"/>
    <w:rsid w:val="00F57F25"/>
    <w:rsid w:val="00F60F5F"/>
    <w:rsid w:val="00F60FF5"/>
    <w:rsid w:val="00F61809"/>
    <w:rsid w:val="00F62C4C"/>
    <w:rsid w:val="00F63DED"/>
    <w:rsid w:val="00F6664A"/>
    <w:rsid w:val="00F66936"/>
    <w:rsid w:val="00F673DA"/>
    <w:rsid w:val="00F67D12"/>
    <w:rsid w:val="00F67FCA"/>
    <w:rsid w:val="00F70B9F"/>
    <w:rsid w:val="00F7638B"/>
    <w:rsid w:val="00F77D63"/>
    <w:rsid w:val="00F845B2"/>
    <w:rsid w:val="00F87FE4"/>
    <w:rsid w:val="00F93562"/>
    <w:rsid w:val="00F93FB9"/>
    <w:rsid w:val="00F94A50"/>
    <w:rsid w:val="00F95B61"/>
    <w:rsid w:val="00F95C17"/>
    <w:rsid w:val="00F963B1"/>
    <w:rsid w:val="00F96885"/>
    <w:rsid w:val="00F96BE4"/>
    <w:rsid w:val="00F970D9"/>
    <w:rsid w:val="00F97120"/>
    <w:rsid w:val="00F974A6"/>
    <w:rsid w:val="00FA04D6"/>
    <w:rsid w:val="00FA1793"/>
    <w:rsid w:val="00FA1F4E"/>
    <w:rsid w:val="00FA24FA"/>
    <w:rsid w:val="00FA2E4D"/>
    <w:rsid w:val="00FA3284"/>
    <w:rsid w:val="00FA52E7"/>
    <w:rsid w:val="00FA558C"/>
    <w:rsid w:val="00FA607C"/>
    <w:rsid w:val="00FA6FB5"/>
    <w:rsid w:val="00FA730C"/>
    <w:rsid w:val="00FB01BF"/>
    <w:rsid w:val="00FB132B"/>
    <w:rsid w:val="00FB1E98"/>
    <w:rsid w:val="00FB3876"/>
    <w:rsid w:val="00FB4257"/>
    <w:rsid w:val="00FB4BFB"/>
    <w:rsid w:val="00FB69B5"/>
    <w:rsid w:val="00FB69F1"/>
    <w:rsid w:val="00FB7D9B"/>
    <w:rsid w:val="00FB7EA6"/>
    <w:rsid w:val="00FC0D55"/>
    <w:rsid w:val="00FC2632"/>
    <w:rsid w:val="00FC452C"/>
    <w:rsid w:val="00FC4979"/>
    <w:rsid w:val="00FC4F56"/>
    <w:rsid w:val="00FC7860"/>
    <w:rsid w:val="00FD0C8D"/>
    <w:rsid w:val="00FD2056"/>
    <w:rsid w:val="00FD2897"/>
    <w:rsid w:val="00FD360C"/>
    <w:rsid w:val="00FD46CF"/>
    <w:rsid w:val="00FD49C6"/>
    <w:rsid w:val="00FD5B0C"/>
    <w:rsid w:val="00FD5E2C"/>
    <w:rsid w:val="00FD65EB"/>
    <w:rsid w:val="00FD6810"/>
    <w:rsid w:val="00FD6848"/>
    <w:rsid w:val="00FD775E"/>
    <w:rsid w:val="00FD7906"/>
    <w:rsid w:val="00FE0237"/>
    <w:rsid w:val="00FE0B1A"/>
    <w:rsid w:val="00FE1D41"/>
    <w:rsid w:val="00FE31E5"/>
    <w:rsid w:val="00FE3AE2"/>
    <w:rsid w:val="00FE474C"/>
    <w:rsid w:val="00FE791B"/>
    <w:rsid w:val="00FF06C3"/>
    <w:rsid w:val="00FF0B11"/>
    <w:rsid w:val="00FF1177"/>
    <w:rsid w:val="00FF4144"/>
    <w:rsid w:val="00FF431E"/>
    <w:rsid w:val="00FF4BE4"/>
    <w:rsid w:val="00FF5F2A"/>
    <w:rsid w:val="01039DBB"/>
    <w:rsid w:val="01112238"/>
    <w:rsid w:val="011CE359"/>
    <w:rsid w:val="012CF5F7"/>
    <w:rsid w:val="01433F3D"/>
    <w:rsid w:val="01BF9817"/>
    <w:rsid w:val="01E0C803"/>
    <w:rsid w:val="01FD1FA3"/>
    <w:rsid w:val="0270AB60"/>
    <w:rsid w:val="02E8E2A9"/>
    <w:rsid w:val="02F8B40A"/>
    <w:rsid w:val="0312198E"/>
    <w:rsid w:val="0315927B"/>
    <w:rsid w:val="03A7EA85"/>
    <w:rsid w:val="03C86743"/>
    <w:rsid w:val="03F56C9A"/>
    <w:rsid w:val="054F8766"/>
    <w:rsid w:val="05B61FD3"/>
    <w:rsid w:val="061E727D"/>
    <w:rsid w:val="06849C59"/>
    <w:rsid w:val="06B635E0"/>
    <w:rsid w:val="06E0FED6"/>
    <w:rsid w:val="06E3428D"/>
    <w:rsid w:val="0717F09E"/>
    <w:rsid w:val="078EE070"/>
    <w:rsid w:val="07CEBC85"/>
    <w:rsid w:val="07F6483A"/>
    <w:rsid w:val="080B9136"/>
    <w:rsid w:val="0830C941"/>
    <w:rsid w:val="08B3EE1F"/>
    <w:rsid w:val="08EF5B06"/>
    <w:rsid w:val="0918FAE2"/>
    <w:rsid w:val="0965CF16"/>
    <w:rsid w:val="09714A2D"/>
    <w:rsid w:val="09CF8335"/>
    <w:rsid w:val="0A0D90C6"/>
    <w:rsid w:val="0A13F099"/>
    <w:rsid w:val="0A339B9D"/>
    <w:rsid w:val="0A4A3134"/>
    <w:rsid w:val="0A99ADEB"/>
    <w:rsid w:val="0AA2C3B6"/>
    <w:rsid w:val="0B2A4B5F"/>
    <w:rsid w:val="0BAC1CD8"/>
    <w:rsid w:val="0C276B68"/>
    <w:rsid w:val="0CC86F48"/>
    <w:rsid w:val="0D6066B0"/>
    <w:rsid w:val="0D67C0F8"/>
    <w:rsid w:val="0D6898B2"/>
    <w:rsid w:val="0E36588E"/>
    <w:rsid w:val="0E38A084"/>
    <w:rsid w:val="0E7BCC25"/>
    <w:rsid w:val="0E969047"/>
    <w:rsid w:val="0EB88BA1"/>
    <w:rsid w:val="0F57CB00"/>
    <w:rsid w:val="0F7FE522"/>
    <w:rsid w:val="0FD4EFBD"/>
    <w:rsid w:val="0FD9CEE1"/>
    <w:rsid w:val="1025CF04"/>
    <w:rsid w:val="1163121C"/>
    <w:rsid w:val="11783CCD"/>
    <w:rsid w:val="11E2B584"/>
    <w:rsid w:val="12233958"/>
    <w:rsid w:val="122D8F5E"/>
    <w:rsid w:val="12382270"/>
    <w:rsid w:val="1292D65C"/>
    <w:rsid w:val="129639EC"/>
    <w:rsid w:val="12FEC5CA"/>
    <w:rsid w:val="1344FD2A"/>
    <w:rsid w:val="13BE7785"/>
    <w:rsid w:val="13EF70E7"/>
    <w:rsid w:val="13FE80B5"/>
    <w:rsid w:val="141A27D4"/>
    <w:rsid w:val="1435BF3C"/>
    <w:rsid w:val="144300CA"/>
    <w:rsid w:val="14C05ED5"/>
    <w:rsid w:val="14E9ECF7"/>
    <w:rsid w:val="1505E86B"/>
    <w:rsid w:val="150B1265"/>
    <w:rsid w:val="1535123B"/>
    <w:rsid w:val="157FFDD1"/>
    <w:rsid w:val="1608F492"/>
    <w:rsid w:val="164F480A"/>
    <w:rsid w:val="16507575"/>
    <w:rsid w:val="1655FBC5"/>
    <w:rsid w:val="165C26C1"/>
    <w:rsid w:val="16B978E0"/>
    <w:rsid w:val="16E2BD29"/>
    <w:rsid w:val="1700BBCE"/>
    <w:rsid w:val="171A992B"/>
    <w:rsid w:val="1738DBC6"/>
    <w:rsid w:val="17451F1F"/>
    <w:rsid w:val="1867AE29"/>
    <w:rsid w:val="1871B6F9"/>
    <w:rsid w:val="1887ED1A"/>
    <w:rsid w:val="188FE79F"/>
    <w:rsid w:val="18B1DD2E"/>
    <w:rsid w:val="18B259CF"/>
    <w:rsid w:val="18C6C3C2"/>
    <w:rsid w:val="19A6D099"/>
    <w:rsid w:val="19DA3A52"/>
    <w:rsid w:val="19EE30F6"/>
    <w:rsid w:val="19F918E9"/>
    <w:rsid w:val="1A96A986"/>
    <w:rsid w:val="1AC53251"/>
    <w:rsid w:val="1AD69071"/>
    <w:rsid w:val="1B14DA50"/>
    <w:rsid w:val="1B2B2CC1"/>
    <w:rsid w:val="1B3C192D"/>
    <w:rsid w:val="1B61D588"/>
    <w:rsid w:val="1B6A7A30"/>
    <w:rsid w:val="1B95FE74"/>
    <w:rsid w:val="1BC69032"/>
    <w:rsid w:val="1BEDE23A"/>
    <w:rsid w:val="1C09A0AF"/>
    <w:rsid w:val="1C394918"/>
    <w:rsid w:val="1CA125B1"/>
    <w:rsid w:val="1CA39728"/>
    <w:rsid w:val="1CE6F5E5"/>
    <w:rsid w:val="1CEE422D"/>
    <w:rsid w:val="1D27715E"/>
    <w:rsid w:val="1D6F455A"/>
    <w:rsid w:val="1D7C8901"/>
    <w:rsid w:val="1D7CA70E"/>
    <w:rsid w:val="1DC4DD8E"/>
    <w:rsid w:val="1E69A5C2"/>
    <w:rsid w:val="1EA640C6"/>
    <w:rsid w:val="1EC32764"/>
    <w:rsid w:val="1EEAB17C"/>
    <w:rsid w:val="1F67F743"/>
    <w:rsid w:val="1F68C135"/>
    <w:rsid w:val="1FB6E301"/>
    <w:rsid w:val="204BDE1F"/>
    <w:rsid w:val="208184D9"/>
    <w:rsid w:val="20876681"/>
    <w:rsid w:val="20BF577F"/>
    <w:rsid w:val="20C9EA17"/>
    <w:rsid w:val="210858F0"/>
    <w:rsid w:val="2123085E"/>
    <w:rsid w:val="21260058"/>
    <w:rsid w:val="21A8A303"/>
    <w:rsid w:val="21DCD28A"/>
    <w:rsid w:val="226237C3"/>
    <w:rsid w:val="227CC47F"/>
    <w:rsid w:val="22A3192B"/>
    <w:rsid w:val="23170210"/>
    <w:rsid w:val="234EAB14"/>
    <w:rsid w:val="238CFCA7"/>
    <w:rsid w:val="23922617"/>
    <w:rsid w:val="23F3A4DD"/>
    <w:rsid w:val="242CADEE"/>
    <w:rsid w:val="24887ECF"/>
    <w:rsid w:val="2491D69F"/>
    <w:rsid w:val="2498265B"/>
    <w:rsid w:val="24B54B67"/>
    <w:rsid w:val="24C1855E"/>
    <w:rsid w:val="24E8B94F"/>
    <w:rsid w:val="24EB1408"/>
    <w:rsid w:val="2501F2AF"/>
    <w:rsid w:val="256B4855"/>
    <w:rsid w:val="25896643"/>
    <w:rsid w:val="26385F28"/>
    <w:rsid w:val="26B4DCE4"/>
    <w:rsid w:val="26E9B8F3"/>
    <w:rsid w:val="26FA0210"/>
    <w:rsid w:val="275FE73E"/>
    <w:rsid w:val="27763E7C"/>
    <w:rsid w:val="2794FA8A"/>
    <w:rsid w:val="27A9FEB8"/>
    <w:rsid w:val="27B3DFDB"/>
    <w:rsid w:val="27CFB8AB"/>
    <w:rsid w:val="28009856"/>
    <w:rsid w:val="2830FBE0"/>
    <w:rsid w:val="288CE85A"/>
    <w:rsid w:val="28A593FA"/>
    <w:rsid w:val="28C78830"/>
    <w:rsid w:val="28CB39A2"/>
    <w:rsid w:val="28DE65E4"/>
    <w:rsid w:val="290DDC9B"/>
    <w:rsid w:val="2914F617"/>
    <w:rsid w:val="2945312D"/>
    <w:rsid w:val="295369A3"/>
    <w:rsid w:val="295AE138"/>
    <w:rsid w:val="29BB6B4E"/>
    <w:rsid w:val="29C2FB68"/>
    <w:rsid w:val="29E341C1"/>
    <w:rsid w:val="29FDD118"/>
    <w:rsid w:val="2A261E48"/>
    <w:rsid w:val="2A2C72DC"/>
    <w:rsid w:val="2A7D3DA2"/>
    <w:rsid w:val="2A8D24CE"/>
    <w:rsid w:val="2AB16433"/>
    <w:rsid w:val="2ACE4CAE"/>
    <w:rsid w:val="2AE6454E"/>
    <w:rsid w:val="2B1078E2"/>
    <w:rsid w:val="2B4BBA15"/>
    <w:rsid w:val="2C8724A1"/>
    <w:rsid w:val="2CB004E5"/>
    <w:rsid w:val="2CFAF03F"/>
    <w:rsid w:val="2D06E025"/>
    <w:rsid w:val="2D0790D1"/>
    <w:rsid w:val="2D16DCD9"/>
    <w:rsid w:val="2D84B098"/>
    <w:rsid w:val="2DAA48EB"/>
    <w:rsid w:val="2DE78387"/>
    <w:rsid w:val="2DEF2EB7"/>
    <w:rsid w:val="2DF2D2A9"/>
    <w:rsid w:val="2E3060BB"/>
    <w:rsid w:val="2E70ECA8"/>
    <w:rsid w:val="2F7982C0"/>
    <w:rsid w:val="2F955419"/>
    <w:rsid w:val="2FDA5346"/>
    <w:rsid w:val="2FDFC679"/>
    <w:rsid w:val="304796F6"/>
    <w:rsid w:val="306BCE6E"/>
    <w:rsid w:val="30A78F0E"/>
    <w:rsid w:val="30CCEE7A"/>
    <w:rsid w:val="311434A9"/>
    <w:rsid w:val="312001A7"/>
    <w:rsid w:val="31201BBD"/>
    <w:rsid w:val="31BE9168"/>
    <w:rsid w:val="31CE6B99"/>
    <w:rsid w:val="31E89365"/>
    <w:rsid w:val="31EC1135"/>
    <w:rsid w:val="31F17F49"/>
    <w:rsid w:val="3207476E"/>
    <w:rsid w:val="32D8656D"/>
    <w:rsid w:val="32E45FE6"/>
    <w:rsid w:val="33576977"/>
    <w:rsid w:val="339EFDD0"/>
    <w:rsid w:val="33A64780"/>
    <w:rsid w:val="33BA00BA"/>
    <w:rsid w:val="33CA4662"/>
    <w:rsid w:val="33E52AAD"/>
    <w:rsid w:val="33E84CA7"/>
    <w:rsid w:val="34138C60"/>
    <w:rsid w:val="34470295"/>
    <w:rsid w:val="3451633A"/>
    <w:rsid w:val="345FB83E"/>
    <w:rsid w:val="349CF9BB"/>
    <w:rsid w:val="34ACE315"/>
    <w:rsid w:val="34AD1035"/>
    <w:rsid w:val="34CA5F57"/>
    <w:rsid w:val="3526B2D6"/>
    <w:rsid w:val="3553DE34"/>
    <w:rsid w:val="35EE8C63"/>
    <w:rsid w:val="3632C5A4"/>
    <w:rsid w:val="36704537"/>
    <w:rsid w:val="36DA0BAA"/>
    <w:rsid w:val="376303AF"/>
    <w:rsid w:val="381E19CE"/>
    <w:rsid w:val="38EB4B89"/>
    <w:rsid w:val="3907A7E1"/>
    <w:rsid w:val="394A0040"/>
    <w:rsid w:val="39C2EB74"/>
    <w:rsid w:val="3AB49D79"/>
    <w:rsid w:val="3AE9B700"/>
    <w:rsid w:val="3B0E9176"/>
    <w:rsid w:val="3B6E4DFB"/>
    <w:rsid w:val="3B714B07"/>
    <w:rsid w:val="3B9D0D99"/>
    <w:rsid w:val="3BC15C73"/>
    <w:rsid w:val="3BDB7BA8"/>
    <w:rsid w:val="3BF17AFD"/>
    <w:rsid w:val="3C83B684"/>
    <w:rsid w:val="3CE168F1"/>
    <w:rsid w:val="3D2A1659"/>
    <w:rsid w:val="3DA19F6A"/>
    <w:rsid w:val="3EA9B184"/>
    <w:rsid w:val="3EC274A0"/>
    <w:rsid w:val="3F6B99D8"/>
    <w:rsid w:val="3F943F78"/>
    <w:rsid w:val="4015579E"/>
    <w:rsid w:val="4029C0DC"/>
    <w:rsid w:val="406E03D2"/>
    <w:rsid w:val="40B5ECFA"/>
    <w:rsid w:val="40E04C99"/>
    <w:rsid w:val="41031C8C"/>
    <w:rsid w:val="41474C26"/>
    <w:rsid w:val="41770012"/>
    <w:rsid w:val="41A56740"/>
    <w:rsid w:val="41B3F4C9"/>
    <w:rsid w:val="41F9E934"/>
    <w:rsid w:val="42674627"/>
    <w:rsid w:val="429D8781"/>
    <w:rsid w:val="42A5E223"/>
    <w:rsid w:val="42A63544"/>
    <w:rsid w:val="42A83039"/>
    <w:rsid w:val="42AA3347"/>
    <w:rsid w:val="42AAE26B"/>
    <w:rsid w:val="42AF65B3"/>
    <w:rsid w:val="42BCCB7A"/>
    <w:rsid w:val="42C41BFC"/>
    <w:rsid w:val="42D2A903"/>
    <w:rsid w:val="4324B9E8"/>
    <w:rsid w:val="43284F90"/>
    <w:rsid w:val="4335345D"/>
    <w:rsid w:val="43717EC2"/>
    <w:rsid w:val="43BFA742"/>
    <w:rsid w:val="44018479"/>
    <w:rsid w:val="44188523"/>
    <w:rsid w:val="446C9177"/>
    <w:rsid w:val="45005DC4"/>
    <w:rsid w:val="45542DF2"/>
    <w:rsid w:val="463ACF5A"/>
    <w:rsid w:val="464C98F4"/>
    <w:rsid w:val="46602916"/>
    <w:rsid w:val="46CB0855"/>
    <w:rsid w:val="46D924A4"/>
    <w:rsid w:val="46E643D2"/>
    <w:rsid w:val="47FD983F"/>
    <w:rsid w:val="48036476"/>
    <w:rsid w:val="481735D1"/>
    <w:rsid w:val="48450C76"/>
    <w:rsid w:val="4862EC26"/>
    <w:rsid w:val="494E04EC"/>
    <w:rsid w:val="49513239"/>
    <w:rsid w:val="499D288C"/>
    <w:rsid w:val="49AECC16"/>
    <w:rsid w:val="4A024518"/>
    <w:rsid w:val="4A144E8D"/>
    <w:rsid w:val="4A341A6B"/>
    <w:rsid w:val="4A51B44F"/>
    <w:rsid w:val="4A666D41"/>
    <w:rsid w:val="4A74E0ED"/>
    <w:rsid w:val="4AA59AD7"/>
    <w:rsid w:val="4AB25263"/>
    <w:rsid w:val="4ACF92EA"/>
    <w:rsid w:val="4AFBC3E5"/>
    <w:rsid w:val="4B4D15CE"/>
    <w:rsid w:val="4B514025"/>
    <w:rsid w:val="4B60A8DC"/>
    <w:rsid w:val="4B63926C"/>
    <w:rsid w:val="4B9B0E86"/>
    <w:rsid w:val="4BA1C8A6"/>
    <w:rsid w:val="4BCB717F"/>
    <w:rsid w:val="4BCE74F3"/>
    <w:rsid w:val="4C732EC2"/>
    <w:rsid w:val="4C77AF2C"/>
    <w:rsid w:val="4CC300B7"/>
    <w:rsid w:val="4D930001"/>
    <w:rsid w:val="4DB211A1"/>
    <w:rsid w:val="4DEFA05A"/>
    <w:rsid w:val="4DFA12D8"/>
    <w:rsid w:val="4E1D22E8"/>
    <w:rsid w:val="4E2DD03F"/>
    <w:rsid w:val="4E332D53"/>
    <w:rsid w:val="4E618092"/>
    <w:rsid w:val="4ECF1D53"/>
    <w:rsid w:val="4F2B3757"/>
    <w:rsid w:val="4F479A9E"/>
    <w:rsid w:val="4F607F99"/>
    <w:rsid w:val="4F95B952"/>
    <w:rsid w:val="4FA94349"/>
    <w:rsid w:val="4FEC713A"/>
    <w:rsid w:val="50060101"/>
    <w:rsid w:val="502C3C75"/>
    <w:rsid w:val="50751C04"/>
    <w:rsid w:val="50A57C8E"/>
    <w:rsid w:val="50D18C21"/>
    <w:rsid w:val="51D8F5D5"/>
    <w:rsid w:val="52610F47"/>
    <w:rsid w:val="52756E6B"/>
    <w:rsid w:val="5283108A"/>
    <w:rsid w:val="52D4CCA0"/>
    <w:rsid w:val="5300CFB6"/>
    <w:rsid w:val="5322FC68"/>
    <w:rsid w:val="532E55D9"/>
    <w:rsid w:val="5378EAAD"/>
    <w:rsid w:val="539CC306"/>
    <w:rsid w:val="53A7A5AF"/>
    <w:rsid w:val="53B6F4F1"/>
    <w:rsid w:val="542D2187"/>
    <w:rsid w:val="543D3CD2"/>
    <w:rsid w:val="547F3915"/>
    <w:rsid w:val="552EBF9A"/>
    <w:rsid w:val="55374063"/>
    <w:rsid w:val="55802546"/>
    <w:rsid w:val="558BE078"/>
    <w:rsid w:val="55A8BAD9"/>
    <w:rsid w:val="563114F6"/>
    <w:rsid w:val="5650F49D"/>
    <w:rsid w:val="5676B2D6"/>
    <w:rsid w:val="569C9C25"/>
    <w:rsid w:val="56C89E59"/>
    <w:rsid w:val="57471AFB"/>
    <w:rsid w:val="57644E23"/>
    <w:rsid w:val="577F0ADB"/>
    <w:rsid w:val="5791A1F2"/>
    <w:rsid w:val="57E2E277"/>
    <w:rsid w:val="58CFAC05"/>
    <w:rsid w:val="58DBFB7F"/>
    <w:rsid w:val="58F74D45"/>
    <w:rsid w:val="5972EFA8"/>
    <w:rsid w:val="598D8AD1"/>
    <w:rsid w:val="599B9CD6"/>
    <w:rsid w:val="59D60506"/>
    <w:rsid w:val="59F950E3"/>
    <w:rsid w:val="5A1F3043"/>
    <w:rsid w:val="5A905D39"/>
    <w:rsid w:val="5B8D816C"/>
    <w:rsid w:val="5BC9BE42"/>
    <w:rsid w:val="5BDA89A8"/>
    <w:rsid w:val="5C05C87C"/>
    <w:rsid w:val="5C126479"/>
    <w:rsid w:val="5C18723B"/>
    <w:rsid w:val="5C4B6987"/>
    <w:rsid w:val="5C55FBBC"/>
    <w:rsid w:val="5C5B1826"/>
    <w:rsid w:val="5C610683"/>
    <w:rsid w:val="5CD18A19"/>
    <w:rsid w:val="5CE33C7F"/>
    <w:rsid w:val="5CF680BC"/>
    <w:rsid w:val="5D2CF9C7"/>
    <w:rsid w:val="5D3CA0E7"/>
    <w:rsid w:val="5D3CD999"/>
    <w:rsid w:val="5DA82509"/>
    <w:rsid w:val="5DCAC634"/>
    <w:rsid w:val="5E4EBC4C"/>
    <w:rsid w:val="5E74694D"/>
    <w:rsid w:val="5ED45CCB"/>
    <w:rsid w:val="5EDFAF40"/>
    <w:rsid w:val="5F0D3827"/>
    <w:rsid w:val="5F49D8B8"/>
    <w:rsid w:val="5F740274"/>
    <w:rsid w:val="5FB02D52"/>
    <w:rsid w:val="5FDA484C"/>
    <w:rsid w:val="5FDF3E07"/>
    <w:rsid w:val="5FE2F08D"/>
    <w:rsid w:val="600437A4"/>
    <w:rsid w:val="6025E2FE"/>
    <w:rsid w:val="6043F7C7"/>
    <w:rsid w:val="60AC6EF1"/>
    <w:rsid w:val="60AE9415"/>
    <w:rsid w:val="60B7882E"/>
    <w:rsid w:val="60B91589"/>
    <w:rsid w:val="60C01C08"/>
    <w:rsid w:val="60ED9EB8"/>
    <w:rsid w:val="60F5D739"/>
    <w:rsid w:val="61336806"/>
    <w:rsid w:val="6179EA30"/>
    <w:rsid w:val="61D98386"/>
    <w:rsid w:val="62085517"/>
    <w:rsid w:val="620E8DCE"/>
    <w:rsid w:val="62183373"/>
    <w:rsid w:val="62CD4741"/>
    <w:rsid w:val="62F1C1E0"/>
    <w:rsid w:val="632C8504"/>
    <w:rsid w:val="639E3AD5"/>
    <w:rsid w:val="63B2A133"/>
    <w:rsid w:val="64107E30"/>
    <w:rsid w:val="643C844B"/>
    <w:rsid w:val="651B98F3"/>
    <w:rsid w:val="65678A29"/>
    <w:rsid w:val="656916FF"/>
    <w:rsid w:val="65ADFD24"/>
    <w:rsid w:val="65DAB145"/>
    <w:rsid w:val="66021E22"/>
    <w:rsid w:val="66079C65"/>
    <w:rsid w:val="660CCA16"/>
    <w:rsid w:val="667B7171"/>
    <w:rsid w:val="66DADCE3"/>
    <w:rsid w:val="673EB05F"/>
    <w:rsid w:val="674EC39C"/>
    <w:rsid w:val="67565853"/>
    <w:rsid w:val="67816B4B"/>
    <w:rsid w:val="67C1E11E"/>
    <w:rsid w:val="67DFFC32"/>
    <w:rsid w:val="6810D702"/>
    <w:rsid w:val="683A7F58"/>
    <w:rsid w:val="685BCCAD"/>
    <w:rsid w:val="687744EB"/>
    <w:rsid w:val="68BC3450"/>
    <w:rsid w:val="692F504D"/>
    <w:rsid w:val="69513A80"/>
    <w:rsid w:val="697B3CF2"/>
    <w:rsid w:val="69C518D3"/>
    <w:rsid w:val="69CD711D"/>
    <w:rsid w:val="69F4C21D"/>
    <w:rsid w:val="6A07922C"/>
    <w:rsid w:val="6A0EA758"/>
    <w:rsid w:val="6A208994"/>
    <w:rsid w:val="6A525666"/>
    <w:rsid w:val="6A5C092A"/>
    <w:rsid w:val="6A7F4B84"/>
    <w:rsid w:val="6A841303"/>
    <w:rsid w:val="6A9F20D7"/>
    <w:rsid w:val="6ABDEC15"/>
    <w:rsid w:val="6AC20B45"/>
    <w:rsid w:val="6B23561F"/>
    <w:rsid w:val="6B448C5F"/>
    <w:rsid w:val="6BDAC43A"/>
    <w:rsid w:val="6C08BE0A"/>
    <w:rsid w:val="6C2AC244"/>
    <w:rsid w:val="6C32E16C"/>
    <w:rsid w:val="6C7E160F"/>
    <w:rsid w:val="6C94D0F3"/>
    <w:rsid w:val="6CAE9B4C"/>
    <w:rsid w:val="6D201A88"/>
    <w:rsid w:val="6D292CB8"/>
    <w:rsid w:val="6D2A5D19"/>
    <w:rsid w:val="6D6075F9"/>
    <w:rsid w:val="6D77B889"/>
    <w:rsid w:val="6DE9B31D"/>
    <w:rsid w:val="6DEABB28"/>
    <w:rsid w:val="6DF80271"/>
    <w:rsid w:val="6E8325B6"/>
    <w:rsid w:val="6EDEDE36"/>
    <w:rsid w:val="6EE2E6D5"/>
    <w:rsid w:val="6F09941C"/>
    <w:rsid w:val="6F2E8E14"/>
    <w:rsid w:val="6F5A18DF"/>
    <w:rsid w:val="6F99882F"/>
    <w:rsid w:val="6FA3CC99"/>
    <w:rsid w:val="6FD1D2A6"/>
    <w:rsid w:val="6FE12B12"/>
    <w:rsid w:val="6FE4D38B"/>
    <w:rsid w:val="6FF5D6DF"/>
    <w:rsid w:val="700EE8A4"/>
    <w:rsid w:val="7018749C"/>
    <w:rsid w:val="70A0B69A"/>
    <w:rsid w:val="70AF3FB4"/>
    <w:rsid w:val="70D4AD12"/>
    <w:rsid w:val="70FB93B1"/>
    <w:rsid w:val="71337B44"/>
    <w:rsid w:val="716286F4"/>
    <w:rsid w:val="71A8A539"/>
    <w:rsid w:val="71AC8CBC"/>
    <w:rsid w:val="71CE34DF"/>
    <w:rsid w:val="71E234EC"/>
    <w:rsid w:val="71FA4189"/>
    <w:rsid w:val="720653BD"/>
    <w:rsid w:val="721A05D2"/>
    <w:rsid w:val="7274370A"/>
    <w:rsid w:val="72B6F58D"/>
    <w:rsid w:val="73250E10"/>
    <w:rsid w:val="7334E633"/>
    <w:rsid w:val="735E16A7"/>
    <w:rsid w:val="736AB132"/>
    <w:rsid w:val="7484BD20"/>
    <w:rsid w:val="74CF4476"/>
    <w:rsid w:val="74E1D9D4"/>
    <w:rsid w:val="75961A57"/>
    <w:rsid w:val="763C5779"/>
    <w:rsid w:val="76C4DC45"/>
    <w:rsid w:val="76D622FE"/>
    <w:rsid w:val="76D6A3C8"/>
    <w:rsid w:val="76E807E2"/>
    <w:rsid w:val="76F0EA35"/>
    <w:rsid w:val="7750C0DE"/>
    <w:rsid w:val="77984A15"/>
    <w:rsid w:val="77C9185A"/>
    <w:rsid w:val="77E9CA06"/>
    <w:rsid w:val="785D3336"/>
    <w:rsid w:val="786DC39F"/>
    <w:rsid w:val="78A51E99"/>
    <w:rsid w:val="78C0BEA8"/>
    <w:rsid w:val="78E0767D"/>
    <w:rsid w:val="79198F32"/>
    <w:rsid w:val="7949FD0A"/>
    <w:rsid w:val="79B150FF"/>
    <w:rsid w:val="79B79996"/>
    <w:rsid w:val="79D7142B"/>
    <w:rsid w:val="79E29F0D"/>
    <w:rsid w:val="7A172701"/>
    <w:rsid w:val="7A5C73A1"/>
    <w:rsid w:val="7A5EE3DF"/>
    <w:rsid w:val="7A66198D"/>
    <w:rsid w:val="7A894F9E"/>
    <w:rsid w:val="7A9FBAF2"/>
    <w:rsid w:val="7AB81B7B"/>
    <w:rsid w:val="7AE6C057"/>
    <w:rsid w:val="7AF1983F"/>
    <w:rsid w:val="7B210FAD"/>
    <w:rsid w:val="7B490B67"/>
    <w:rsid w:val="7B4E20BA"/>
    <w:rsid w:val="7B56F14D"/>
    <w:rsid w:val="7BD81886"/>
    <w:rsid w:val="7C1DE737"/>
    <w:rsid w:val="7C4DC1B1"/>
    <w:rsid w:val="7C5A3EC8"/>
    <w:rsid w:val="7C5DBFB3"/>
    <w:rsid w:val="7CB95E35"/>
    <w:rsid w:val="7D368FF6"/>
    <w:rsid w:val="7D4AD636"/>
    <w:rsid w:val="7D5F1D5D"/>
    <w:rsid w:val="7DB562A7"/>
    <w:rsid w:val="7E2BE8DC"/>
    <w:rsid w:val="7E407930"/>
    <w:rsid w:val="7F12F5F0"/>
    <w:rsid w:val="7F21D1F9"/>
    <w:rsid w:val="7F2441CE"/>
    <w:rsid w:val="7FCBCB6D"/>
    <w:rsid w:val="7FDE2F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6C399"/>
  <w15:chartTrackingRefBased/>
  <w15:docId w15:val="{ECB83DDE-8B20-4105-8055-E976E6EF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354EB"/>
  </w:style>
  <w:style w:type="paragraph" w:styleId="Titolo1">
    <w:name w:val="heading 1"/>
    <w:basedOn w:val="Normale"/>
    <w:next w:val="Normale"/>
    <w:link w:val="Titolo1Carattere"/>
    <w:uiPriority w:val="9"/>
    <w:qFormat/>
    <w:rsid w:val="002602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602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602F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602F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602F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602F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602F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602F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602F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602F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602F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602F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602F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602F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602F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602F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602F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602F0"/>
    <w:rPr>
      <w:rFonts w:eastAsiaTheme="majorEastAsia" w:cstheme="majorBidi"/>
      <w:color w:val="272727" w:themeColor="text1" w:themeTint="D8"/>
    </w:rPr>
  </w:style>
  <w:style w:type="paragraph" w:styleId="Titolo">
    <w:name w:val="Title"/>
    <w:basedOn w:val="Normale"/>
    <w:next w:val="Normale"/>
    <w:link w:val="TitoloCarattere"/>
    <w:uiPriority w:val="10"/>
    <w:qFormat/>
    <w:rsid w:val="002602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602F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602F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602F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602F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602F0"/>
    <w:rPr>
      <w:i/>
      <w:iCs/>
      <w:color w:val="404040" w:themeColor="text1" w:themeTint="BF"/>
    </w:rPr>
  </w:style>
  <w:style w:type="paragraph" w:styleId="Paragrafoelenco">
    <w:name w:val="List Paragraph"/>
    <w:aliases w:val="Bullet List,FooterText,lp1,List Paragraph1,lp11,List Paragraph11,Use Case List Paragraph,numbered,Paragraphe de liste1,Bulletr List Paragraph,列出段落,列出段落1,Bullet 1,Punto elenco 1,titolo 1 rosso,Paragrafo elenco 2,List-1,????,Paragraphe EI"/>
    <w:basedOn w:val="Normale"/>
    <w:link w:val="ParagrafoelencoCarattere"/>
    <w:uiPriority w:val="34"/>
    <w:qFormat/>
    <w:rsid w:val="002602F0"/>
    <w:pPr>
      <w:ind w:left="720"/>
      <w:contextualSpacing/>
    </w:pPr>
  </w:style>
  <w:style w:type="character" w:styleId="Enfasiintensa">
    <w:name w:val="Intense Emphasis"/>
    <w:basedOn w:val="Carpredefinitoparagrafo"/>
    <w:uiPriority w:val="21"/>
    <w:qFormat/>
    <w:rsid w:val="002602F0"/>
    <w:rPr>
      <w:i/>
      <w:iCs/>
      <w:color w:val="0F4761" w:themeColor="accent1" w:themeShade="BF"/>
    </w:rPr>
  </w:style>
  <w:style w:type="paragraph" w:styleId="Citazioneintensa">
    <w:name w:val="Intense Quote"/>
    <w:basedOn w:val="Normale"/>
    <w:next w:val="Normale"/>
    <w:link w:val="CitazioneintensaCarattere"/>
    <w:uiPriority w:val="30"/>
    <w:qFormat/>
    <w:rsid w:val="002602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602F0"/>
    <w:rPr>
      <w:i/>
      <w:iCs/>
      <w:color w:val="0F4761" w:themeColor="accent1" w:themeShade="BF"/>
    </w:rPr>
  </w:style>
  <w:style w:type="character" w:styleId="Riferimentointenso">
    <w:name w:val="Intense Reference"/>
    <w:basedOn w:val="Carpredefinitoparagrafo"/>
    <w:uiPriority w:val="32"/>
    <w:qFormat/>
    <w:rsid w:val="002602F0"/>
    <w:rPr>
      <w:b/>
      <w:bCs/>
      <w:smallCaps/>
      <w:color w:val="0F4761" w:themeColor="accent1" w:themeShade="BF"/>
      <w:spacing w:val="5"/>
    </w:rPr>
  </w:style>
  <w:style w:type="character" w:customStyle="1" w:styleId="ParagrafoelencoCarattere">
    <w:name w:val="Paragrafo elenco Carattere"/>
    <w:aliases w:val="Bullet List Carattere,FooterText Carattere,lp1 Carattere,List Paragraph1 Carattere,lp11 Carattere,List Paragraph11 Carattere,Use Case List Paragraph Carattere,numbered Carattere,Paragraphe de liste1 Carattere,列出段落 Carattere"/>
    <w:basedOn w:val="Carpredefinitoparagrafo"/>
    <w:link w:val="Paragrafoelenco"/>
    <w:uiPriority w:val="34"/>
    <w:qFormat/>
    <w:rsid w:val="0063697D"/>
  </w:style>
  <w:style w:type="character" w:styleId="Rimandocommento">
    <w:name w:val="annotation reference"/>
    <w:basedOn w:val="Carpredefinitoparagrafo"/>
    <w:uiPriority w:val="99"/>
    <w:semiHidden/>
    <w:unhideWhenUsed/>
    <w:rsid w:val="00275B52"/>
    <w:rPr>
      <w:sz w:val="16"/>
      <w:szCs w:val="16"/>
    </w:rPr>
  </w:style>
  <w:style w:type="paragraph" w:styleId="Testocommento">
    <w:name w:val="annotation text"/>
    <w:basedOn w:val="Normale"/>
    <w:link w:val="TestocommentoCarattere"/>
    <w:uiPriority w:val="99"/>
    <w:unhideWhenUsed/>
    <w:rsid w:val="00275B52"/>
    <w:pPr>
      <w:spacing w:line="240" w:lineRule="auto"/>
    </w:pPr>
    <w:rPr>
      <w:sz w:val="20"/>
      <w:szCs w:val="20"/>
    </w:rPr>
  </w:style>
  <w:style w:type="character" w:customStyle="1" w:styleId="TestocommentoCarattere">
    <w:name w:val="Testo commento Carattere"/>
    <w:basedOn w:val="Carpredefinitoparagrafo"/>
    <w:link w:val="Testocommento"/>
    <w:uiPriority w:val="99"/>
    <w:rsid w:val="00275B52"/>
    <w:rPr>
      <w:sz w:val="20"/>
      <w:szCs w:val="20"/>
    </w:rPr>
  </w:style>
  <w:style w:type="paragraph" w:styleId="Soggettocommento">
    <w:name w:val="annotation subject"/>
    <w:basedOn w:val="Testocommento"/>
    <w:next w:val="Testocommento"/>
    <w:link w:val="SoggettocommentoCarattere"/>
    <w:uiPriority w:val="99"/>
    <w:semiHidden/>
    <w:unhideWhenUsed/>
    <w:rsid w:val="00275B52"/>
    <w:rPr>
      <w:b/>
      <w:bCs/>
    </w:rPr>
  </w:style>
  <w:style w:type="character" w:customStyle="1" w:styleId="SoggettocommentoCarattere">
    <w:name w:val="Soggetto commento Carattere"/>
    <w:basedOn w:val="TestocommentoCarattere"/>
    <w:link w:val="Soggettocommento"/>
    <w:uiPriority w:val="99"/>
    <w:semiHidden/>
    <w:rsid w:val="00275B52"/>
    <w:rPr>
      <w:b/>
      <w:bCs/>
      <w:sz w:val="20"/>
      <w:szCs w:val="20"/>
    </w:rPr>
  </w:style>
  <w:style w:type="paragraph" w:styleId="NormaleWeb">
    <w:name w:val="Normal (Web)"/>
    <w:basedOn w:val="Normale"/>
    <w:uiPriority w:val="99"/>
    <w:unhideWhenUsed/>
    <w:rsid w:val="00421AD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Corpotesto">
    <w:name w:val="Body Text"/>
    <w:basedOn w:val="Normale"/>
    <w:link w:val="CorpotestoCarattere"/>
    <w:uiPriority w:val="99"/>
    <w:unhideWhenUsed/>
    <w:rsid w:val="006E34C8"/>
    <w:pPr>
      <w:spacing w:after="120"/>
    </w:pPr>
    <w:rPr>
      <w:kern w:val="0"/>
      <w14:ligatures w14:val="none"/>
    </w:rPr>
  </w:style>
  <w:style w:type="character" w:customStyle="1" w:styleId="CorpotestoCarattere">
    <w:name w:val="Corpo testo Carattere"/>
    <w:basedOn w:val="Carpredefinitoparagrafo"/>
    <w:link w:val="Corpotesto"/>
    <w:uiPriority w:val="99"/>
    <w:rsid w:val="006E34C8"/>
    <w:rPr>
      <w:kern w:val="0"/>
      <w14:ligatures w14:val="none"/>
    </w:rPr>
  </w:style>
  <w:style w:type="paragraph" w:styleId="Revisione">
    <w:name w:val="Revision"/>
    <w:hidden/>
    <w:uiPriority w:val="99"/>
    <w:semiHidden/>
    <w:rsid w:val="003D4843"/>
    <w:pPr>
      <w:spacing w:after="0" w:line="240" w:lineRule="auto"/>
    </w:pPr>
  </w:style>
  <w:style w:type="paragraph" w:styleId="Intestazione">
    <w:name w:val="header"/>
    <w:basedOn w:val="Normale"/>
    <w:link w:val="IntestazioneCarattere"/>
    <w:uiPriority w:val="99"/>
    <w:unhideWhenUsed/>
    <w:rsid w:val="002601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601D1"/>
  </w:style>
  <w:style w:type="paragraph" w:styleId="Pidipagina">
    <w:name w:val="footer"/>
    <w:basedOn w:val="Normale"/>
    <w:link w:val="PidipaginaCarattere"/>
    <w:uiPriority w:val="99"/>
    <w:unhideWhenUsed/>
    <w:rsid w:val="002601D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601D1"/>
  </w:style>
  <w:style w:type="character" w:styleId="Menzione">
    <w:name w:val="Mention"/>
    <w:basedOn w:val="Carpredefinitoparagrafo"/>
    <w:uiPriority w:val="99"/>
    <w:unhideWhenUsed/>
    <w:rsid w:val="00851C5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995707">
      <w:bodyDiv w:val="1"/>
      <w:marLeft w:val="0"/>
      <w:marRight w:val="0"/>
      <w:marTop w:val="0"/>
      <w:marBottom w:val="0"/>
      <w:divBdr>
        <w:top w:val="none" w:sz="0" w:space="0" w:color="auto"/>
        <w:left w:val="none" w:sz="0" w:space="0" w:color="auto"/>
        <w:bottom w:val="none" w:sz="0" w:space="0" w:color="auto"/>
        <w:right w:val="none" w:sz="0" w:space="0" w:color="auto"/>
      </w:divBdr>
    </w:div>
    <w:div w:id="174078386">
      <w:bodyDiv w:val="1"/>
      <w:marLeft w:val="0"/>
      <w:marRight w:val="0"/>
      <w:marTop w:val="0"/>
      <w:marBottom w:val="0"/>
      <w:divBdr>
        <w:top w:val="none" w:sz="0" w:space="0" w:color="auto"/>
        <w:left w:val="none" w:sz="0" w:space="0" w:color="auto"/>
        <w:bottom w:val="none" w:sz="0" w:space="0" w:color="auto"/>
        <w:right w:val="none" w:sz="0" w:space="0" w:color="auto"/>
      </w:divBdr>
    </w:div>
    <w:div w:id="348533456">
      <w:bodyDiv w:val="1"/>
      <w:marLeft w:val="0"/>
      <w:marRight w:val="0"/>
      <w:marTop w:val="0"/>
      <w:marBottom w:val="0"/>
      <w:divBdr>
        <w:top w:val="none" w:sz="0" w:space="0" w:color="auto"/>
        <w:left w:val="none" w:sz="0" w:space="0" w:color="auto"/>
        <w:bottom w:val="none" w:sz="0" w:space="0" w:color="auto"/>
        <w:right w:val="none" w:sz="0" w:space="0" w:color="auto"/>
      </w:divBdr>
    </w:div>
    <w:div w:id="373390571">
      <w:bodyDiv w:val="1"/>
      <w:marLeft w:val="0"/>
      <w:marRight w:val="0"/>
      <w:marTop w:val="0"/>
      <w:marBottom w:val="0"/>
      <w:divBdr>
        <w:top w:val="none" w:sz="0" w:space="0" w:color="auto"/>
        <w:left w:val="none" w:sz="0" w:space="0" w:color="auto"/>
        <w:bottom w:val="none" w:sz="0" w:space="0" w:color="auto"/>
        <w:right w:val="none" w:sz="0" w:space="0" w:color="auto"/>
      </w:divBdr>
    </w:div>
    <w:div w:id="958682031">
      <w:bodyDiv w:val="1"/>
      <w:marLeft w:val="0"/>
      <w:marRight w:val="0"/>
      <w:marTop w:val="0"/>
      <w:marBottom w:val="0"/>
      <w:divBdr>
        <w:top w:val="none" w:sz="0" w:space="0" w:color="auto"/>
        <w:left w:val="none" w:sz="0" w:space="0" w:color="auto"/>
        <w:bottom w:val="none" w:sz="0" w:space="0" w:color="auto"/>
        <w:right w:val="none" w:sz="0" w:space="0" w:color="auto"/>
      </w:divBdr>
    </w:div>
    <w:div w:id="1320382747">
      <w:bodyDiv w:val="1"/>
      <w:marLeft w:val="0"/>
      <w:marRight w:val="0"/>
      <w:marTop w:val="0"/>
      <w:marBottom w:val="0"/>
      <w:divBdr>
        <w:top w:val="none" w:sz="0" w:space="0" w:color="auto"/>
        <w:left w:val="none" w:sz="0" w:space="0" w:color="auto"/>
        <w:bottom w:val="none" w:sz="0" w:space="0" w:color="auto"/>
        <w:right w:val="none" w:sz="0" w:space="0" w:color="auto"/>
      </w:divBdr>
    </w:div>
    <w:div w:id="1498109875">
      <w:bodyDiv w:val="1"/>
      <w:marLeft w:val="0"/>
      <w:marRight w:val="0"/>
      <w:marTop w:val="0"/>
      <w:marBottom w:val="0"/>
      <w:divBdr>
        <w:top w:val="none" w:sz="0" w:space="0" w:color="auto"/>
        <w:left w:val="none" w:sz="0" w:space="0" w:color="auto"/>
        <w:bottom w:val="none" w:sz="0" w:space="0" w:color="auto"/>
        <w:right w:val="none" w:sz="0" w:space="0" w:color="auto"/>
      </w:divBdr>
    </w:div>
    <w:div w:id="1656563353">
      <w:bodyDiv w:val="1"/>
      <w:marLeft w:val="0"/>
      <w:marRight w:val="0"/>
      <w:marTop w:val="0"/>
      <w:marBottom w:val="0"/>
      <w:divBdr>
        <w:top w:val="none" w:sz="0" w:space="0" w:color="auto"/>
        <w:left w:val="none" w:sz="0" w:space="0" w:color="auto"/>
        <w:bottom w:val="none" w:sz="0" w:space="0" w:color="auto"/>
        <w:right w:val="none" w:sz="0" w:space="0" w:color="auto"/>
      </w:divBdr>
    </w:div>
    <w:div w:id="2005080954">
      <w:bodyDiv w:val="1"/>
      <w:marLeft w:val="0"/>
      <w:marRight w:val="0"/>
      <w:marTop w:val="0"/>
      <w:marBottom w:val="0"/>
      <w:divBdr>
        <w:top w:val="none" w:sz="0" w:space="0" w:color="auto"/>
        <w:left w:val="none" w:sz="0" w:space="0" w:color="auto"/>
        <w:bottom w:val="none" w:sz="0" w:space="0" w:color="auto"/>
        <w:right w:val="none" w:sz="0" w:space="0" w:color="auto"/>
      </w:divBdr>
    </w:div>
    <w:div w:id="204840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3FDFB4429D51543823613E82BD178A7" ma:contentTypeVersion="18" ma:contentTypeDescription="Create a new document." ma:contentTypeScope="" ma:versionID="7bb787c72fc245ca3baa608f0f1008ff">
  <xsd:schema xmlns:xsd="http://www.w3.org/2001/XMLSchema" xmlns:xs="http://www.w3.org/2001/XMLSchema" xmlns:p="http://schemas.microsoft.com/office/2006/metadata/properties" xmlns:ns2="709330f1-e4ad-4dd4-b75f-00f02e12f10d" xmlns:ns3="a375e44b-c457-4560-b51e-a4175ada1a15" targetNamespace="http://schemas.microsoft.com/office/2006/metadata/properties" ma:root="true" ma:fieldsID="1875870df2523e45055710ceae62a9ee" ns2:_="" ns3:_="">
    <xsd:import namespace="709330f1-e4ad-4dd4-b75f-00f02e12f10d"/>
    <xsd:import namespace="a375e44b-c457-4560-b51e-a4175ada1a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330f1-e4ad-4dd4-b75f-00f02e12f1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659718-a837-4778-8fd6-7ca9ac0bcf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75e44b-c457-4560-b51e-a4175ada1a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7dbd34-2d38-4659-92b1-f356b1e2d33f}" ma:internalName="TaxCatchAll" ma:showField="CatchAllData" ma:web="a375e44b-c457-4560-b51e-a4175ada1a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9330f1-e4ad-4dd4-b75f-00f02e12f10d">
      <Terms xmlns="http://schemas.microsoft.com/office/infopath/2007/PartnerControls"/>
    </lcf76f155ced4ddcb4097134ff3c332f>
    <TaxCatchAll xmlns="a375e44b-c457-4560-b51e-a4175ada1a15" xsi:nil="true"/>
  </documentManagement>
</p:properties>
</file>

<file path=customXml/itemProps1.xml><?xml version="1.0" encoding="utf-8"?>
<ds:datastoreItem xmlns:ds="http://schemas.openxmlformats.org/officeDocument/2006/customXml" ds:itemID="{29030DE4-CEE7-4852-AA02-98437E6BF9E0}">
  <ds:schemaRefs>
    <ds:schemaRef ds:uri="http://schemas.openxmlformats.org/officeDocument/2006/bibliography"/>
  </ds:schemaRefs>
</ds:datastoreItem>
</file>

<file path=customXml/itemProps2.xml><?xml version="1.0" encoding="utf-8"?>
<ds:datastoreItem xmlns:ds="http://schemas.openxmlformats.org/officeDocument/2006/customXml" ds:itemID="{CBD8680C-51E1-465A-87EF-3CDA58B60731}"/>
</file>

<file path=customXml/itemProps3.xml><?xml version="1.0" encoding="utf-8"?>
<ds:datastoreItem xmlns:ds="http://schemas.openxmlformats.org/officeDocument/2006/customXml" ds:itemID="{267E300B-CF63-45BD-900E-4CEC228BF398}"/>
</file>

<file path=customXml/itemProps4.xml><?xml version="1.0" encoding="utf-8"?>
<ds:datastoreItem xmlns:ds="http://schemas.openxmlformats.org/officeDocument/2006/customXml" ds:itemID="{931B3776-EB4E-470E-9FF8-C67B595AE3D9}"/>
</file>

<file path=docMetadata/LabelInfo.xml><?xml version="1.0" encoding="utf-8"?>
<clbl:labelList xmlns:clbl="http://schemas.microsoft.com/office/2020/mipLabelMetadata">
  <clbl:label id="{5e926a6b-9f58-4ae6-83d5-6d8d3ac0364c}" enabled="0" method="" siteId="{5e926a6b-9f58-4ae6-83d5-6d8d3ac0364c}" removed="1"/>
</clbl:labelList>
</file>

<file path=docProps/app.xml><?xml version="1.0" encoding="utf-8"?>
<Properties xmlns="http://schemas.openxmlformats.org/officeDocument/2006/extended-properties" xmlns:vt="http://schemas.openxmlformats.org/officeDocument/2006/docPropsVTypes">
  <Template>Normal</Template>
  <TotalTime>172</TotalTime>
  <Pages>12</Pages>
  <Words>4775</Words>
  <Characters>27223</Characters>
  <Application>Microsoft Office Word</Application>
  <DocSecurity>0</DocSecurity>
  <Lines>226</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31935</CharactersWithSpaces>
  <SharedDoc>false</SharedDoc>
  <HLinks>
    <vt:vector size="6" baseType="variant">
      <vt:variant>
        <vt:i4>6946903</vt:i4>
      </vt:variant>
      <vt:variant>
        <vt:i4>0</vt:i4>
      </vt:variant>
      <vt:variant>
        <vt:i4>0</vt:i4>
      </vt:variant>
      <vt:variant>
        <vt:i4>5</vt:i4>
      </vt:variant>
      <vt:variant>
        <vt:lpwstr>https://def.finanze.it/DocTribFrontend/decodeurn?urn=urn:doctrib::CC:;_art2359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DLTFF</dc:creator>
  <cp:keywords/>
  <dc:description/>
  <cp:lastModifiedBy>Chiara Annamaria</cp:lastModifiedBy>
  <cp:revision>48</cp:revision>
  <cp:lastPrinted>2025-05-22T08:53:00Z</cp:lastPrinted>
  <dcterms:created xsi:type="dcterms:W3CDTF">2025-05-23T16:37:00Z</dcterms:created>
  <dcterms:modified xsi:type="dcterms:W3CDTF">2025-06-10T08:37:00Z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0x01010043FDFB4429D51543823613E82BD178A7</vt:lpwstr>
  </property>
</Properties>
</file>