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9B88" w14:textId="0B0A3AEE" w:rsidR="00C55F63" w:rsidRPr="001F140E" w:rsidRDefault="001F140E" w:rsidP="001F140E">
      <w:pPr>
        <w:pStyle w:val="Rientrocorpodeltesto"/>
        <w:tabs>
          <w:tab w:val="center" w:pos="6660"/>
        </w:tabs>
        <w:spacing w:before="120"/>
        <w:ind w:left="0" w:firstLine="0"/>
        <w:jc w:val="center"/>
        <w:rPr>
          <w:rFonts w:ascii="Garamond" w:hAnsi="Garamond"/>
          <w:bCs/>
          <w:smallCaps/>
          <w:sz w:val="26"/>
          <w:szCs w:val="26"/>
        </w:rPr>
      </w:pPr>
      <w:r w:rsidRPr="001F140E">
        <w:rPr>
          <w:rFonts w:ascii="Garamond" w:hAnsi="Garamond"/>
          <w:b/>
          <w:smallCaps/>
          <w:sz w:val="26"/>
          <w:szCs w:val="26"/>
        </w:rPr>
        <w:t xml:space="preserve">Dichiarazione sostitutiva di certificazione ai sensi del Decreto del Presidente della Repubblica </w:t>
      </w:r>
      <w:r w:rsidRPr="001F140E">
        <w:rPr>
          <w:rFonts w:ascii="Garamond" w:hAnsi="Garamond"/>
          <w:b/>
          <w:bCs/>
          <w:smallCaps/>
          <w:sz w:val="26"/>
          <w:szCs w:val="26"/>
        </w:rPr>
        <w:t>28 dicembre 2000, n. 445</w:t>
      </w:r>
      <w:r>
        <w:rPr>
          <w:rFonts w:ascii="Garamond" w:hAnsi="Garamond"/>
          <w:b/>
          <w:bCs/>
          <w:smallCaps/>
          <w:sz w:val="26"/>
          <w:szCs w:val="26"/>
        </w:rPr>
        <w:t xml:space="preserve"> in ordine a</w:t>
      </w:r>
      <w:r w:rsidR="006621E3">
        <w:rPr>
          <w:rFonts w:ascii="Garamond" w:hAnsi="Garamond"/>
          <w:b/>
          <w:bCs/>
          <w:smallCaps/>
          <w:sz w:val="26"/>
          <w:szCs w:val="26"/>
        </w:rPr>
        <w:t>ll’insussistenza del</w:t>
      </w:r>
      <w:r w:rsidR="006621E3" w:rsidRPr="006621E3">
        <w:rPr>
          <w:rFonts w:ascii="Garamond" w:hAnsi="Garamond"/>
          <w:b/>
          <w:bCs/>
          <w:smallCaps/>
          <w:sz w:val="26"/>
          <w:szCs w:val="26"/>
        </w:rPr>
        <w:t xml:space="preserve">le </w:t>
      </w:r>
      <w:r w:rsidR="003F1E3E">
        <w:rPr>
          <w:rFonts w:ascii="Garamond" w:hAnsi="Garamond"/>
          <w:b/>
          <w:bCs/>
          <w:smallCaps/>
          <w:sz w:val="26"/>
          <w:szCs w:val="26"/>
        </w:rPr>
        <w:t>condizioni previste dall’articolo 24, comma 25 del D.L. 6 luglio 2011, n. 98</w:t>
      </w:r>
    </w:p>
    <w:p w14:paraId="0C36744B" w14:textId="54B5262D" w:rsidR="00C55F63" w:rsidRPr="00307A6C" w:rsidRDefault="00C55F63" w:rsidP="00C56F1A">
      <w:pPr>
        <w:pStyle w:val="Titolo"/>
        <w:spacing w:before="480"/>
        <w:ind w:left="0" w:right="96"/>
        <w:jc w:val="both"/>
        <w:outlineLvl w:val="0"/>
        <w:rPr>
          <w:rFonts w:ascii="Garamond" w:hAnsi="Garamond"/>
          <w:b w:val="0"/>
          <w:bCs w:val="0"/>
          <w:sz w:val="26"/>
          <w:szCs w:val="26"/>
          <w:u w:val="none"/>
        </w:rPr>
      </w:pPr>
      <w:r w:rsidRPr="00307A6C">
        <w:rPr>
          <w:rFonts w:ascii="Garamond" w:hAnsi="Garamond"/>
          <w:b w:val="0"/>
          <w:bCs w:val="0"/>
          <w:sz w:val="26"/>
          <w:szCs w:val="26"/>
          <w:u w:val="none"/>
        </w:rPr>
        <w:t>Il/La sottoscritto/a ..............</w:t>
      </w:r>
      <w:r w:rsidR="00994D9F" w:rsidRPr="00307A6C">
        <w:rPr>
          <w:rFonts w:ascii="Garamond" w:hAnsi="Garamond"/>
          <w:b w:val="0"/>
          <w:bCs w:val="0"/>
          <w:sz w:val="26"/>
          <w:szCs w:val="26"/>
          <w:u w:val="none"/>
        </w:rPr>
        <w:t>...</w:t>
      </w:r>
      <w:r w:rsidRPr="00307A6C">
        <w:rPr>
          <w:rFonts w:ascii="Garamond" w:hAnsi="Garamond"/>
          <w:b w:val="0"/>
          <w:bCs w:val="0"/>
          <w:sz w:val="26"/>
          <w:szCs w:val="26"/>
          <w:u w:val="none"/>
        </w:rPr>
        <w:t>..............</w:t>
      </w:r>
      <w:r w:rsidR="00075489">
        <w:rPr>
          <w:rFonts w:ascii="Garamond" w:hAnsi="Garamond"/>
          <w:b w:val="0"/>
          <w:bCs w:val="0"/>
          <w:sz w:val="26"/>
          <w:szCs w:val="26"/>
          <w:u w:val="none"/>
        </w:rPr>
        <w:t>.............</w:t>
      </w:r>
      <w:r w:rsidRPr="00307A6C">
        <w:rPr>
          <w:rFonts w:ascii="Garamond" w:hAnsi="Garamond"/>
          <w:b w:val="0"/>
          <w:bCs w:val="0"/>
          <w:sz w:val="26"/>
          <w:szCs w:val="26"/>
          <w:u w:val="none"/>
        </w:rPr>
        <w:t>........................</w:t>
      </w:r>
      <w:r w:rsidR="00961F8B" w:rsidRPr="00307A6C">
        <w:rPr>
          <w:rFonts w:ascii="Garamond" w:hAnsi="Garamond"/>
          <w:b w:val="0"/>
          <w:bCs w:val="0"/>
          <w:sz w:val="26"/>
          <w:szCs w:val="26"/>
          <w:u w:val="none"/>
        </w:rPr>
        <w:t>.</w:t>
      </w:r>
      <w:r w:rsidR="00307A6C">
        <w:rPr>
          <w:rFonts w:ascii="Garamond" w:hAnsi="Garamond"/>
          <w:b w:val="0"/>
          <w:bCs w:val="0"/>
          <w:sz w:val="26"/>
          <w:szCs w:val="26"/>
          <w:u w:val="none"/>
        </w:rPr>
        <w:t>.</w:t>
      </w:r>
      <w:r w:rsidRPr="00307A6C">
        <w:rPr>
          <w:rFonts w:ascii="Garamond" w:hAnsi="Garamond"/>
          <w:b w:val="0"/>
          <w:bCs w:val="0"/>
          <w:sz w:val="26"/>
          <w:szCs w:val="26"/>
          <w:u w:val="none"/>
        </w:rPr>
        <w:t>...............</w:t>
      </w:r>
      <w:r w:rsidR="00815CB5" w:rsidRPr="00307A6C">
        <w:rPr>
          <w:rFonts w:ascii="Garamond" w:hAnsi="Garamond"/>
          <w:b w:val="0"/>
          <w:bCs w:val="0"/>
          <w:sz w:val="26"/>
          <w:szCs w:val="26"/>
          <w:u w:val="none"/>
        </w:rPr>
        <w:t xml:space="preserve"> C.F. </w:t>
      </w:r>
      <w:r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00A8099F" w:rsidRPr="00307A6C">
        <w:rPr>
          <w:rFonts w:ascii="Garamond" w:hAnsi="Garamond"/>
          <w:b w:val="0"/>
          <w:bCs w:val="0"/>
          <w:sz w:val="26"/>
          <w:szCs w:val="26"/>
          <w:u w:val="none"/>
        </w:rPr>
        <w:t>....</w:t>
      </w:r>
    </w:p>
    <w:p w14:paraId="476249E8" w14:textId="1273C204" w:rsidR="00307A6C" w:rsidRPr="005E2EDF" w:rsidRDefault="00C55F63" w:rsidP="00A8099F">
      <w:pPr>
        <w:pStyle w:val="Titolo"/>
        <w:spacing w:before="240"/>
        <w:ind w:left="0" w:right="96"/>
        <w:jc w:val="both"/>
        <w:rPr>
          <w:rFonts w:ascii="Garamond" w:hAnsi="Garamond"/>
          <w:b w:val="0"/>
          <w:bCs w:val="0"/>
          <w:sz w:val="26"/>
          <w:szCs w:val="26"/>
          <w:u w:val="none"/>
        </w:rPr>
      </w:pPr>
      <w:r w:rsidRPr="00307A6C">
        <w:rPr>
          <w:rFonts w:ascii="Garamond" w:hAnsi="Garamond"/>
          <w:b w:val="0"/>
          <w:bCs w:val="0"/>
          <w:sz w:val="26"/>
          <w:szCs w:val="26"/>
          <w:u w:val="none"/>
        </w:rPr>
        <w:t xml:space="preserve">nato/a </w:t>
      </w:r>
      <w:r w:rsidR="005E2EDF">
        <w:rPr>
          <w:rFonts w:ascii="Garamond" w:hAnsi="Garamond"/>
          <w:b w:val="0"/>
          <w:bCs w:val="0"/>
          <w:sz w:val="26"/>
          <w:szCs w:val="26"/>
          <w:u w:val="none"/>
        </w:rPr>
        <w:t xml:space="preserve">in </w:t>
      </w:r>
      <w:r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00A8099F"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00994D9F" w:rsidRPr="00307A6C">
        <w:rPr>
          <w:rFonts w:ascii="Garamond" w:hAnsi="Garamond"/>
          <w:b w:val="0"/>
          <w:bCs w:val="0"/>
          <w:sz w:val="26"/>
          <w:szCs w:val="26"/>
          <w:u w:val="none"/>
        </w:rPr>
        <w:t>..</w:t>
      </w:r>
      <w:r w:rsidR="00EA1494" w:rsidRPr="00307A6C">
        <w:rPr>
          <w:rFonts w:ascii="Garamond" w:hAnsi="Garamond"/>
          <w:b w:val="0"/>
          <w:bCs w:val="0"/>
          <w:sz w:val="26"/>
          <w:szCs w:val="26"/>
          <w:u w:val="none"/>
        </w:rPr>
        <w:t>.....</w:t>
      </w:r>
      <w:r w:rsidRPr="00307A6C">
        <w:rPr>
          <w:rFonts w:ascii="Garamond" w:hAnsi="Garamond"/>
          <w:b w:val="0"/>
          <w:bCs w:val="0"/>
          <w:sz w:val="26"/>
          <w:szCs w:val="26"/>
          <w:u w:val="none"/>
        </w:rPr>
        <w:t>........</w:t>
      </w:r>
      <w:r w:rsidR="00307A6C">
        <w:rPr>
          <w:rFonts w:ascii="Garamond" w:hAnsi="Garamond"/>
          <w:b w:val="0"/>
          <w:bCs w:val="0"/>
          <w:sz w:val="26"/>
          <w:szCs w:val="26"/>
          <w:u w:val="none"/>
        </w:rPr>
        <w:t>..........</w:t>
      </w:r>
      <w:r w:rsidRPr="00307A6C">
        <w:rPr>
          <w:rFonts w:ascii="Garamond" w:hAnsi="Garamond"/>
          <w:b w:val="0"/>
          <w:bCs w:val="0"/>
          <w:sz w:val="26"/>
          <w:szCs w:val="26"/>
          <w:u w:val="none"/>
        </w:rPr>
        <w:t>........</w:t>
      </w:r>
      <w:r w:rsidR="00075489">
        <w:rPr>
          <w:rFonts w:ascii="Garamond" w:hAnsi="Garamond"/>
          <w:b w:val="0"/>
          <w:bCs w:val="0"/>
          <w:sz w:val="26"/>
          <w:szCs w:val="26"/>
          <w:u w:val="none"/>
        </w:rPr>
        <w:t>.....</w:t>
      </w:r>
      <w:r w:rsidRPr="00307A6C">
        <w:rPr>
          <w:rFonts w:ascii="Garamond" w:hAnsi="Garamond"/>
          <w:b w:val="0"/>
          <w:bCs w:val="0"/>
          <w:sz w:val="26"/>
          <w:szCs w:val="26"/>
          <w:u w:val="none"/>
        </w:rPr>
        <w:t>.........</w:t>
      </w:r>
      <w:r w:rsidR="00EA1494" w:rsidRPr="00307A6C">
        <w:rPr>
          <w:rFonts w:ascii="Garamond" w:hAnsi="Garamond"/>
          <w:b w:val="0"/>
          <w:bCs w:val="0"/>
          <w:sz w:val="26"/>
          <w:szCs w:val="26"/>
          <w:u w:val="none"/>
        </w:rPr>
        <w:t xml:space="preserve"> </w:t>
      </w:r>
      <w:r w:rsidR="002D732C">
        <w:rPr>
          <w:rFonts w:ascii="Garamond" w:hAnsi="Garamond"/>
          <w:b w:val="0"/>
          <w:bCs w:val="0"/>
          <w:i/>
          <w:iCs/>
          <w:sz w:val="26"/>
          <w:szCs w:val="26"/>
          <w:u w:val="none"/>
        </w:rPr>
        <w:t>(Stato)</w:t>
      </w:r>
      <w:r w:rsidR="005E2EDF">
        <w:rPr>
          <w:rFonts w:ascii="Garamond" w:hAnsi="Garamond"/>
          <w:b w:val="0"/>
          <w:bCs w:val="0"/>
          <w:sz w:val="26"/>
          <w:szCs w:val="26"/>
          <w:u w:val="none"/>
        </w:rPr>
        <w:t>,</w:t>
      </w:r>
      <w:r w:rsidR="002D732C">
        <w:rPr>
          <w:rFonts w:ascii="Garamond" w:hAnsi="Garamond"/>
          <w:b w:val="0"/>
          <w:bCs w:val="0"/>
          <w:i/>
          <w:iCs/>
          <w:sz w:val="26"/>
          <w:szCs w:val="26"/>
          <w:u w:val="none"/>
        </w:rPr>
        <w:t xml:space="preserve"> </w:t>
      </w:r>
      <w:r w:rsidR="00307A6C">
        <w:rPr>
          <w:rFonts w:ascii="Garamond" w:hAnsi="Garamond"/>
          <w:b w:val="0"/>
          <w:bCs w:val="0"/>
          <w:sz w:val="26"/>
          <w:szCs w:val="26"/>
          <w:u w:val="none"/>
        </w:rPr>
        <w:t>………………</w:t>
      </w:r>
      <w:r w:rsidR="00075489">
        <w:rPr>
          <w:rFonts w:ascii="Garamond" w:hAnsi="Garamond"/>
          <w:b w:val="0"/>
          <w:bCs w:val="0"/>
          <w:sz w:val="26"/>
          <w:szCs w:val="26"/>
          <w:u w:val="none"/>
        </w:rPr>
        <w:t>…….</w:t>
      </w:r>
      <w:r w:rsidR="00307A6C">
        <w:rPr>
          <w:rFonts w:ascii="Garamond" w:hAnsi="Garamond"/>
          <w:b w:val="0"/>
          <w:bCs w:val="0"/>
          <w:sz w:val="26"/>
          <w:szCs w:val="26"/>
          <w:u w:val="none"/>
        </w:rPr>
        <w:t>………</w:t>
      </w:r>
      <w:r w:rsidR="002D732C">
        <w:rPr>
          <w:rFonts w:ascii="Garamond" w:hAnsi="Garamond"/>
          <w:b w:val="0"/>
          <w:bCs w:val="0"/>
          <w:sz w:val="26"/>
          <w:szCs w:val="26"/>
          <w:u w:val="none"/>
        </w:rPr>
        <w:t>.</w:t>
      </w:r>
      <w:r w:rsidR="00307A6C">
        <w:rPr>
          <w:rFonts w:ascii="Garamond" w:hAnsi="Garamond"/>
          <w:b w:val="0"/>
          <w:bCs w:val="0"/>
          <w:sz w:val="26"/>
          <w:szCs w:val="26"/>
          <w:u w:val="none"/>
        </w:rPr>
        <w:t>….…</w:t>
      </w:r>
      <w:r w:rsidR="002D732C" w:rsidRPr="00307A6C">
        <w:rPr>
          <w:rFonts w:ascii="Garamond" w:hAnsi="Garamond"/>
          <w:b w:val="0"/>
          <w:bCs w:val="0"/>
          <w:i/>
          <w:iCs/>
          <w:sz w:val="26"/>
          <w:szCs w:val="26"/>
          <w:u w:val="none"/>
        </w:rPr>
        <w:t>(Comune)</w:t>
      </w:r>
      <w:r w:rsidR="005E2EDF">
        <w:rPr>
          <w:rFonts w:ascii="Garamond" w:hAnsi="Garamond"/>
          <w:b w:val="0"/>
          <w:bCs w:val="0"/>
          <w:sz w:val="26"/>
          <w:szCs w:val="26"/>
          <w:u w:val="none"/>
        </w:rPr>
        <w:t>,</w:t>
      </w:r>
    </w:p>
    <w:p w14:paraId="01D3B219" w14:textId="3742A21D" w:rsidR="00307A6C" w:rsidRPr="00307A6C" w:rsidRDefault="00EA1494" w:rsidP="00307A6C">
      <w:pPr>
        <w:pStyle w:val="Titolo"/>
        <w:spacing w:before="240"/>
        <w:ind w:left="0" w:right="96"/>
        <w:jc w:val="both"/>
        <w:rPr>
          <w:rFonts w:ascii="Garamond" w:hAnsi="Garamond"/>
          <w:b w:val="0"/>
          <w:bCs w:val="0"/>
          <w:sz w:val="26"/>
          <w:szCs w:val="26"/>
          <w:u w:val="none"/>
        </w:rPr>
      </w:pPr>
      <w:r w:rsidRPr="00307A6C">
        <w:rPr>
          <w:rFonts w:ascii="Garamond" w:hAnsi="Garamond"/>
          <w:b w:val="0"/>
          <w:bCs w:val="0"/>
          <w:sz w:val="26"/>
          <w:szCs w:val="26"/>
          <w:u w:val="none"/>
        </w:rPr>
        <w:t>.....</w:t>
      </w:r>
      <w:r w:rsidR="005E2EDF">
        <w:rPr>
          <w:rFonts w:ascii="Garamond" w:hAnsi="Garamond"/>
          <w:b w:val="0"/>
          <w:bCs w:val="0"/>
          <w:sz w:val="26"/>
          <w:szCs w:val="26"/>
          <w:u w:val="none"/>
        </w:rPr>
        <w:t xml:space="preserve"> </w:t>
      </w:r>
      <w:r w:rsidR="005E2EDF" w:rsidRPr="005E2EDF">
        <w:rPr>
          <w:rFonts w:ascii="Garamond" w:hAnsi="Garamond"/>
          <w:b w:val="0"/>
          <w:bCs w:val="0"/>
          <w:i/>
          <w:iCs/>
          <w:sz w:val="26"/>
          <w:szCs w:val="26"/>
          <w:u w:val="none"/>
        </w:rPr>
        <w:t>(Prov)</w:t>
      </w:r>
      <w:r w:rsidRPr="00307A6C">
        <w:rPr>
          <w:rFonts w:ascii="Garamond" w:hAnsi="Garamond"/>
          <w:b w:val="0"/>
          <w:bCs w:val="0"/>
          <w:sz w:val="26"/>
          <w:szCs w:val="26"/>
          <w:u w:val="none"/>
        </w:rPr>
        <w:t>, il ...................</w:t>
      </w:r>
      <w:r w:rsidR="00C55F63" w:rsidRPr="00307A6C">
        <w:rPr>
          <w:rFonts w:ascii="Garamond" w:hAnsi="Garamond"/>
          <w:b w:val="0"/>
          <w:bCs w:val="0"/>
          <w:sz w:val="26"/>
          <w:szCs w:val="26"/>
          <w:u w:val="none"/>
        </w:rPr>
        <w:t>..</w:t>
      </w:r>
      <w:r w:rsidR="00307A6C">
        <w:rPr>
          <w:rFonts w:ascii="Garamond" w:hAnsi="Garamond"/>
          <w:b w:val="0"/>
          <w:bCs w:val="0"/>
          <w:sz w:val="26"/>
          <w:szCs w:val="26"/>
          <w:u w:val="none"/>
        </w:rPr>
        <w:t>......</w:t>
      </w:r>
      <w:r w:rsidR="00C55F63" w:rsidRPr="00307A6C">
        <w:rPr>
          <w:rFonts w:ascii="Garamond" w:hAnsi="Garamond"/>
          <w:b w:val="0"/>
          <w:bCs w:val="0"/>
          <w:sz w:val="26"/>
          <w:szCs w:val="26"/>
          <w:u w:val="none"/>
        </w:rPr>
        <w:t>..............</w:t>
      </w:r>
      <w:r w:rsidR="00307A6C">
        <w:rPr>
          <w:rFonts w:ascii="Garamond" w:hAnsi="Garamond"/>
          <w:b w:val="0"/>
          <w:bCs w:val="0"/>
          <w:sz w:val="26"/>
          <w:szCs w:val="26"/>
          <w:u w:val="none"/>
        </w:rPr>
        <w:t xml:space="preserve">, </w:t>
      </w:r>
      <w:r w:rsidR="00C55F63" w:rsidRPr="00307A6C">
        <w:rPr>
          <w:rFonts w:ascii="Garamond" w:hAnsi="Garamond"/>
          <w:b w:val="0"/>
          <w:bCs w:val="0"/>
          <w:sz w:val="26"/>
          <w:szCs w:val="26"/>
          <w:u w:val="none"/>
        </w:rPr>
        <w:t>in qualità di</w:t>
      </w:r>
      <w:r w:rsidR="00307A6C">
        <w:rPr>
          <w:rFonts w:ascii="Garamond" w:hAnsi="Garamond"/>
          <w:b w:val="0"/>
          <w:bCs w:val="0"/>
          <w:sz w:val="26"/>
          <w:szCs w:val="26"/>
          <w:u w:val="none"/>
        </w:rPr>
        <w:t>:</w:t>
      </w:r>
    </w:p>
    <w:p w14:paraId="58522460" w14:textId="7DE29A38" w:rsidR="00C071CB" w:rsidRDefault="00ED3602" w:rsidP="00A8099F">
      <w:pPr>
        <w:pStyle w:val="Titolo"/>
        <w:tabs>
          <w:tab w:val="left" w:pos="9360"/>
        </w:tabs>
        <w:spacing w:before="240"/>
        <w:ind w:left="0" w:right="96"/>
        <w:jc w:val="both"/>
        <w:rPr>
          <w:rFonts w:ascii="Garamond" w:hAnsi="Garamond"/>
          <w:b w:val="0"/>
          <w:bCs w:val="0"/>
          <w:sz w:val="26"/>
          <w:szCs w:val="26"/>
          <w:u w:val="none"/>
        </w:rPr>
      </w:pPr>
      <w:sdt>
        <w:sdtPr>
          <w:rPr>
            <w:rFonts w:ascii="Garamond" w:hAnsi="Garamond" w:cs="Courier New"/>
            <w:b w:val="0"/>
            <w:color w:val="000000"/>
            <w:sz w:val="32"/>
            <w:szCs w:val="32"/>
            <w:u w:val="none"/>
          </w:rPr>
          <w:id w:val="-67342096"/>
          <w14:checkbox>
            <w14:checked w14:val="0"/>
            <w14:checkedState w14:val="2612" w14:font="MS Gothic"/>
            <w14:uncheckedState w14:val="2610" w14:font="MS Gothic"/>
          </w14:checkbox>
        </w:sdtPr>
        <w:sdtEndPr/>
        <w:sdtContent>
          <w:r w:rsidR="008F510F">
            <w:rPr>
              <w:rFonts w:ascii="MS Gothic" w:eastAsia="MS Gothic" w:hAnsi="MS Gothic" w:cs="Courier New" w:hint="eastAsia"/>
              <w:b w:val="0"/>
              <w:color w:val="000000"/>
              <w:sz w:val="32"/>
              <w:szCs w:val="32"/>
              <w:u w:val="none"/>
            </w:rPr>
            <w:t>☐</w:t>
          </w:r>
        </w:sdtContent>
      </w:sdt>
      <w:r w:rsidR="00307A6C" w:rsidRPr="00961F8B">
        <w:rPr>
          <w:rFonts w:ascii="Garamond" w:hAnsi="Garamond" w:cs="Arial"/>
          <w:u w:val="none"/>
        </w:rPr>
        <w:t xml:space="preserve"> </w:t>
      </w:r>
      <w:r w:rsidR="006621E3" w:rsidRPr="006621E3">
        <w:rPr>
          <w:rFonts w:ascii="Garamond" w:hAnsi="Garamond"/>
          <w:b w:val="0"/>
          <w:bCs w:val="0"/>
          <w:sz w:val="26"/>
          <w:szCs w:val="26"/>
          <w:u w:val="none"/>
        </w:rPr>
        <w:t>socio persona fisica che detiene, anche indirettamente, una partecipazione al capitale o al patrimonio</w:t>
      </w:r>
    </w:p>
    <w:p w14:paraId="5869454F" w14:textId="624A5090" w:rsidR="00C071CB" w:rsidRDefault="006621E3" w:rsidP="00A8099F">
      <w:pPr>
        <w:pStyle w:val="Titolo"/>
        <w:tabs>
          <w:tab w:val="left" w:pos="9360"/>
        </w:tabs>
        <w:spacing w:before="240"/>
        <w:ind w:left="0" w:right="96"/>
        <w:jc w:val="both"/>
        <w:rPr>
          <w:b w:val="0"/>
          <w:bCs w:val="0"/>
          <w:u w:val="none"/>
        </w:rPr>
      </w:pPr>
      <w:r w:rsidRPr="000969EF">
        <w:rPr>
          <w:b w:val="0"/>
          <w:u w:val="none"/>
        </w:rPr>
        <w:t xml:space="preserve">superiore al 2% </w:t>
      </w:r>
      <w:r>
        <w:rPr>
          <w:b w:val="0"/>
          <w:u w:val="none"/>
        </w:rPr>
        <w:t>della società</w:t>
      </w:r>
      <w:r w:rsidRPr="000969EF">
        <w:rPr>
          <w:b w:val="0"/>
          <w:bCs w:val="0"/>
          <w:u w:val="none"/>
        </w:rPr>
        <w:t xml:space="preserve"> </w:t>
      </w:r>
      <w:r>
        <w:rPr>
          <w:b w:val="0"/>
          <w:bCs w:val="0"/>
          <w:u w:val="none"/>
        </w:rPr>
        <w:t>…………………………..</w:t>
      </w:r>
      <w:r w:rsidRPr="000969EF">
        <w:rPr>
          <w:b w:val="0"/>
          <w:bCs w:val="0"/>
          <w:u w:val="none"/>
        </w:rPr>
        <w:t>........</w:t>
      </w:r>
      <w:r w:rsidRPr="00337EF8">
        <w:rPr>
          <w:b w:val="0"/>
          <w:bCs w:val="0"/>
          <w:u w:val="none"/>
        </w:rPr>
        <w:t>..........................................................</w:t>
      </w:r>
      <w:r>
        <w:rPr>
          <w:b w:val="0"/>
          <w:bCs w:val="0"/>
          <w:u w:val="none"/>
        </w:rPr>
        <w:t>...................</w:t>
      </w:r>
    </w:p>
    <w:p w14:paraId="4ED45B6B" w14:textId="532299B3" w:rsidR="00C55F63" w:rsidRDefault="006621E3" w:rsidP="00A8099F">
      <w:pPr>
        <w:pStyle w:val="Titolo"/>
        <w:tabs>
          <w:tab w:val="left" w:pos="9360"/>
        </w:tabs>
        <w:spacing w:before="240"/>
        <w:ind w:left="0" w:right="96"/>
        <w:jc w:val="both"/>
        <w:rPr>
          <w:rFonts w:ascii="Garamond" w:hAnsi="Garamond"/>
          <w:b w:val="0"/>
          <w:bCs w:val="0"/>
          <w:sz w:val="26"/>
          <w:szCs w:val="26"/>
          <w:u w:val="none"/>
        </w:rPr>
      </w:pPr>
      <w:r w:rsidRPr="00337EF8">
        <w:rPr>
          <w:b w:val="0"/>
          <w:bCs w:val="0"/>
          <w:u w:val="none"/>
        </w:rPr>
        <w:t>codice fiscale ..........................................................</w:t>
      </w:r>
      <w:r>
        <w:rPr>
          <w:b w:val="0"/>
          <w:bCs w:val="0"/>
          <w:u w:val="none"/>
        </w:rPr>
        <w:t>.</w:t>
      </w:r>
      <w:r w:rsidRPr="00337EF8">
        <w:rPr>
          <w:b w:val="0"/>
          <w:bCs w:val="0"/>
          <w:u w:val="none"/>
        </w:rPr>
        <w:t xml:space="preserve"> partita I.V.A. ..................................................................</w:t>
      </w:r>
      <w:r>
        <w:rPr>
          <w:b w:val="0"/>
          <w:bCs w:val="0"/>
          <w:u w:val="none"/>
        </w:rPr>
        <w:t>..;</w:t>
      </w:r>
    </w:p>
    <w:p w14:paraId="2565A8AC" w14:textId="57B2F254" w:rsidR="00C071CB" w:rsidRDefault="00ED3602" w:rsidP="00307A6C">
      <w:pPr>
        <w:pStyle w:val="Titolo"/>
        <w:tabs>
          <w:tab w:val="left" w:pos="9360"/>
        </w:tabs>
        <w:spacing w:before="240"/>
        <w:ind w:left="0" w:right="96"/>
        <w:jc w:val="both"/>
        <w:rPr>
          <w:b w:val="0"/>
          <w:u w:val="none"/>
        </w:rPr>
      </w:pPr>
      <w:sdt>
        <w:sdtPr>
          <w:rPr>
            <w:rFonts w:ascii="Garamond" w:hAnsi="Garamond" w:cs="Courier New"/>
            <w:b w:val="0"/>
            <w:color w:val="000000"/>
            <w:sz w:val="32"/>
            <w:szCs w:val="32"/>
            <w:u w:val="none"/>
          </w:rPr>
          <w:id w:val="-389814731"/>
          <w14:checkbox>
            <w14:checked w14:val="0"/>
            <w14:checkedState w14:val="2612" w14:font="MS Gothic"/>
            <w14:uncheckedState w14:val="2610" w14:font="MS Gothic"/>
          </w14:checkbox>
        </w:sdtPr>
        <w:sdtEndPr/>
        <w:sdtContent>
          <w:r w:rsidR="00E400E6">
            <w:rPr>
              <w:rFonts w:ascii="MS Gothic" w:eastAsia="MS Gothic" w:hAnsi="MS Gothic" w:cs="Courier New" w:hint="eastAsia"/>
              <w:b w:val="0"/>
              <w:color w:val="000000"/>
              <w:sz w:val="32"/>
              <w:szCs w:val="32"/>
              <w:u w:val="none"/>
            </w:rPr>
            <w:t>☐</w:t>
          </w:r>
        </w:sdtContent>
      </w:sdt>
      <w:r w:rsidR="00307A6C" w:rsidRPr="00961F8B">
        <w:rPr>
          <w:rFonts w:ascii="Garamond" w:hAnsi="Garamond" w:cs="Arial"/>
          <w:u w:val="none"/>
        </w:rPr>
        <w:t xml:space="preserve"> </w:t>
      </w:r>
      <w:r w:rsidR="00C071CB">
        <w:rPr>
          <w:b w:val="0"/>
          <w:u w:val="none"/>
        </w:rPr>
        <w:t>titolare di cariche nella società ………………..…………………………………………………………...</w:t>
      </w:r>
    </w:p>
    <w:p w14:paraId="1192844A" w14:textId="71B3B900" w:rsidR="00C071CB" w:rsidRDefault="00C071CB" w:rsidP="00C071CB">
      <w:pPr>
        <w:pStyle w:val="Titolo"/>
        <w:tabs>
          <w:tab w:val="left" w:pos="9360"/>
        </w:tabs>
        <w:spacing w:before="240"/>
        <w:ind w:left="0" w:right="96"/>
        <w:jc w:val="both"/>
        <w:rPr>
          <w:rFonts w:ascii="Garamond" w:hAnsi="Garamond"/>
          <w:b w:val="0"/>
          <w:bCs w:val="0"/>
          <w:sz w:val="26"/>
          <w:szCs w:val="26"/>
          <w:u w:val="none"/>
        </w:rPr>
      </w:pPr>
      <w:r>
        <w:rPr>
          <w:b w:val="0"/>
          <w:bCs w:val="0"/>
          <w:u w:val="none"/>
        </w:rPr>
        <w:t xml:space="preserve"> </w:t>
      </w:r>
      <w:r w:rsidRPr="00337EF8">
        <w:rPr>
          <w:b w:val="0"/>
          <w:bCs w:val="0"/>
          <w:u w:val="none"/>
        </w:rPr>
        <w:t>codice fiscale ..........................................................</w:t>
      </w:r>
      <w:r>
        <w:rPr>
          <w:b w:val="0"/>
          <w:bCs w:val="0"/>
          <w:u w:val="none"/>
        </w:rPr>
        <w:t>.</w:t>
      </w:r>
      <w:r w:rsidRPr="00337EF8">
        <w:rPr>
          <w:b w:val="0"/>
          <w:bCs w:val="0"/>
          <w:u w:val="none"/>
        </w:rPr>
        <w:t xml:space="preserve"> partita I.V.A. .................................................................</w:t>
      </w:r>
      <w:r>
        <w:rPr>
          <w:b w:val="0"/>
          <w:bCs w:val="0"/>
          <w:u w:val="none"/>
        </w:rPr>
        <w:t>..;</w:t>
      </w:r>
    </w:p>
    <w:p w14:paraId="0A538F9B" w14:textId="6A035E98" w:rsidR="00693C65" w:rsidRPr="002D732C" w:rsidRDefault="00ED3602" w:rsidP="00693C65">
      <w:pPr>
        <w:pStyle w:val="Titolo"/>
        <w:tabs>
          <w:tab w:val="left" w:pos="9360"/>
        </w:tabs>
        <w:spacing w:before="240"/>
        <w:ind w:left="0" w:right="96"/>
        <w:jc w:val="both"/>
        <w:rPr>
          <w:rFonts w:ascii="Garamond" w:hAnsi="Garamond"/>
          <w:b w:val="0"/>
          <w:bCs w:val="0"/>
          <w:sz w:val="26"/>
          <w:szCs w:val="26"/>
          <w:u w:val="none"/>
        </w:rPr>
      </w:pPr>
      <w:sdt>
        <w:sdtPr>
          <w:rPr>
            <w:rFonts w:ascii="Garamond" w:hAnsi="Garamond" w:cs="Courier New"/>
            <w:b w:val="0"/>
            <w:color w:val="000000"/>
            <w:sz w:val="32"/>
            <w:szCs w:val="32"/>
            <w:u w:val="none"/>
          </w:rPr>
          <w:id w:val="583956411"/>
          <w14:checkbox>
            <w14:checked w14:val="0"/>
            <w14:checkedState w14:val="2612" w14:font="MS Gothic"/>
            <w14:uncheckedState w14:val="2610" w14:font="MS Gothic"/>
          </w14:checkbox>
        </w:sdtPr>
        <w:sdtEndPr/>
        <w:sdtContent>
          <w:r w:rsidR="008F510F">
            <w:rPr>
              <w:rFonts w:ascii="MS Gothic" w:eastAsia="MS Gothic" w:hAnsi="MS Gothic" w:cs="Courier New" w:hint="eastAsia"/>
              <w:b w:val="0"/>
              <w:color w:val="000000"/>
              <w:sz w:val="32"/>
              <w:szCs w:val="32"/>
              <w:u w:val="none"/>
            </w:rPr>
            <w:t>☐</w:t>
          </w:r>
        </w:sdtContent>
      </w:sdt>
      <w:r w:rsidR="008F510F" w:rsidRPr="00961F8B">
        <w:rPr>
          <w:rFonts w:ascii="Garamond" w:hAnsi="Garamond" w:cs="Arial"/>
          <w:u w:val="none"/>
        </w:rPr>
        <w:t xml:space="preserve"> </w:t>
      </w:r>
      <w:r w:rsidR="00C071CB">
        <w:rPr>
          <w:b w:val="0"/>
          <w:u w:val="none"/>
        </w:rPr>
        <w:t xml:space="preserve">coniuge non separato di </w:t>
      </w:r>
      <w:r w:rsidR="00C071CB" w:rsidRPr="00337EF8">
        <w:rPr>
          <w:b w:val="0"/>
          <w:bCs w:val="0"/>
          <w:u w:val="none"/>
        </w:rPr>
        <w:t>...............................................................</w:t>
      </w:r>
      <w:r w:rsidR="00C071CB">
        <w:rPr>
          <w:b w:val="0"/>
          <w:bCs w:val="0"/>
          <w:u w:val="none"/>
        </w:rPr>
        <w:t>.......</w:t>
      </w:r>
      <w:r w:rsidR="00C071CB" w:rsidRPr="00337EF8">
        <w:rPr>
          <w:b w:val="0"/>
          <w:bCs w:val="0"/>
          <w:u w:val="none"/>
        </w:rPr>
        <w:t>.</w:t>
      </w:r>
      <w:r w:rsidR="00C071CB">
        <w:rPr>
          <w:b w:val="0"/>
          <w:bCs w:val="0"/>
          <w:u w:val="none"/>
        </w:rPr>
        <w:t xml:space="preserve">, </w:t>
      </w:r>
      <w:r w:rsidR="00C071CB" w:rsidRPr="00337EF8">
        <w:rPr>
          <w:b w:val="0"/>
          <w:bCs w:val="0"/>
          <w:u w:val="none"/>
        </w:rPr>
        <w:t>C</w:t>
      </w:r>
      <w:r w:rsidR="00C071CB">
        <w:rPr>
          <w:b w:val="0"/>
          <w:bCs w:val="0"/>
          <w:u w:val="none"/>
        </w:rPr>
        <w:t>.</w:t>
      </w:r>
      <w:r w:rsidR="00C071CB" w:rsidRPr="00337EF8">
        <w:rPr>
          <w:b w:val="0"/>
          <w:bCs w:val="0"/>
          <w:u w:val="none"/>
        </w:rPr>
        <w:t>F</w:t>
      </w:r>
      <w:r w:rsidR="00C071CB">
        <w:rPr>
          <w:b w:val="0"/>
          <w:bCs w:val="0"/>
          <w:u w:val="none"/>
        </w:rPr>
        <w:t>.</w:t>
      </w:r>
      <w:r w:rsidR="00C071CB" w:rsidRPr="00337EF8">
        <w:rPr>
          <w:b w:val="0"/>
          <w:bCs w:val="0"/>
          <w:u w:val="none"/>
        </w:rPr>
        <w:t xml:space="preserve"> </w:t>
      </w:r>
      <w:r w:rsidR="00C071CB">
        <w:rPr>
          <w:b w:val="0"/>
          <w:bCs w:val="0"/>
          <w:u w:val="none"/>
        </w:rPr>
        <w:t>…..</w:t>
      </w:r>
      <w:r w:rsidR="00C071CB" w:rsidRPr="00337EF8">
        <w:rPr>
          <w:b w:val="0"/>
          <w:bCs w:val="0"/>
          <w:u w:val="none"/>
        </w:rPr>
        <w:t>.........................................</w:t>
      </w:r>
      <w:r w:rsidR="00C071CB">
        <w:rPr>
          <w:b w:val="0"/>
          <w:bCs w:val="0"/>
          <w:u w:val="none"/>
        </w:rPr>
        <w:t>;</w:t>
      </w:r>
    </w:p>
    <w:p w14:paraId="5574CB24" w14:textId="68720DBB" w:rsidR="00C55F63" w:rsidRPr="00307A6C" w:rsidRDefault="00C071CB" w:rsidP="00693C65">
      <w:pPr>
        <w:autoSpaceDE w:val="0"/>
        <w:autoSpaceDN w:val="0"/>
        <w:adjustRightInd w:val="0"/>
        <w:spacing w:before="240"/>
        <w:jc w:val="both"/>
        <w:rPr>
          <w:rFonts w:ascii="Garamond" w:hAnsi="Garamond"/>
          <w:b/>
          <w:bCs/>
          <w:sz w:val="26"/>
          <w:szCs w:val="26"/>
        </w:rPr>
      </w:pPr>
      <w:r w:rsidRPr="00C071CB">
        <w:rPr>
          <w:rFonts w:ascii="Garamond" w:hAnsi="Garamond"/>
          <w:color w:val="000000"/>
          <w:sz w:val="26"/>
          <w:szCs w:val="26"/>
        </w:rPr>
        <w:t xml:space="preserve">consapevole delle sanzioni penali di cui all’articolo 76 del </w:t>
      </w:r>
      <w:r>
        <w:rPr>
          <w:rFonts w:ascii="Garamond" w:hAnsi="Garamond"/>
          <w:color w:val="000000"/>
          <w:sz w:val="26"/>
          <w:szCs w:val="26"/>
        </w:rPr>
        <w:t>decreto del Presidente della Repubblica</w:t>
      </w:r>
      <w:r w:rsidRPr="00C071CB">
        <w:rPr>
          <w:rFonts w:ascii="Garamond" w:hAnsi="Garamond"/>
          <w:color w:val="000000"/>
          <w:sz w:val="26"/>
          <w:szCs w:val="26"/>
        </w:rPr>
        <w:t xml:space="preserve"> 28 dicembre 2000, n. 445 previste in caso di dichiarazioni mendaci</w:t>
      </w:r>
    </w:p>
    <w:p w14:paraId="7CA20B1A" w14:textId="77777777" w:rsidR="00C55F63" w:rsidRPr="002D732C" w:rsidRDefault="00C55F63" w:rsidP="007D4FD7">
      <w:pPr>
        <w:pStyle w:val="Titolo"/>
        <w:spacing w:before="180" w:after="180"/>
        <w:ind w:left="0" w:right="96"/>
        <w:outlineLvl w:val="0"/>
        <w:rPr>
          <w:rFonts w:ascii="Garamond" w:hAnsi="Garamond"/>
          <w:b w:val="0"/>
          <w:bCs w:val="0"/>
          <w:spacing w:val="20"/>
          <w:sz w:val="26"/>
          <w:szCs w:val="26"/>
          <w:u w:val="none"/>
        </w:rPr>
      </w:pPr>
      <w:r w:rsidRPr="002D732C">
        <w:rPr>
          <w:rFonts w:ascii="Garamond" w:hAnsi="Garamond"/>
          <w:b w:val="0"/>
          <w:bCs w:val="0"/>
          <w:spacing w:val="20"/>
          <w:sz w:val="26"/>
          <w:szCs w:val="26"/>
          <w:u w:val="none"/>
        </w:rPr>
        <w:t>DICHIARA</w:t>
      </w:r>
    </w:p>
    <w:p w14:paraId="68E5AF5E" w14:textId="41734CA6" w:rsidR="00E400E6" w:rsidRPr="00C071CB" w:rsidRDefault="00996B44" w:rsidP="00A8099F">
      <w:pPr>
        <w:pStyle w:val="Titolo"/>
        <w:ind w:left="0" w:right="96"/>
        <w:jc w:val="both"/>
        <w:rPr>
          <w:rFonts w:ascii="Garamond" w:hAnsi="Garamond"/>
          <w:b w:val="0"/>
          <w:sz w:val="26"/>
          <w:szCs w:val="26"/>
          <w:u w:val="none"/>
        </w:rPr>
      </w:pPr>
      <w:r w:rsidRPr="00996B44">
        <w:rPr>
          <w:rFonts w:ascii="Garamond" w:hAnsi="Garamond"/>
          <w:b w:val="0"/>
          <w:sz w:val="26"/>
          <w:szCs w:val="26"/>
          <w:u w:val="none"/>
        </w:rPr>
        <w:t>sotto la propria responsabilità, di non risultare condannato, anche con sentenza non definitiva, ovvero imputato, per uno dei delitti previsti dagli articoli 2 e 3 del decreto legislativo 10 marzo 2000, n. 74 e dagli articoli 314, 316, 317, 318, 319, 319-ter, 320, 321, 322, 323, 416, 416-bis, 644, 648, 648-bis e 648-ter del codice penale ovvero, se commesso all'estero, per un delitto di criminalità organizzata o di riciclaggio di denaro proveniente da attività illecite.</w:t>
      </w:r>
    </w:p>
    <w:p w14:paraId="0B985B40" w14:textId="78CA6DBE" w:rsidR="00D87A1A" w:rsidRPr="004B05C9" w:rsidRDefault="00EE42FD" w:rsidP="00EE42FD">
      <w:pPr>
        <w:pStyle w:val="Titolo"/>
        <w:tabs>
          <w:tab w:val="left" w:pos="9360"/>
        </w:tabs>
        <w:spacing w:before="180"/>
        <w:ind w:left="0" w:right="0"/>
        <w:jc w:val="both"/>
        <w:rPr>
          <w:rFonts w:ascii="Garamond" w:hAnsi="Garamond"/>
          <w:b w:val="0"/>
          <w:sz w:val="26"/>
          <w:szCs w:val="26"/>
          <w:u w:val="none"/>
        </w:rPr>
      </w:pPr>
      <w:bookmarkStart w:id="0" w:name="_Hlk146820905"/>
      <w:r w:rsidRPr="004B05C9">
        <w:rPr>
          <w:rFonts w:ascii="Garamond" w:hAnsi="Garamond"/>
          <w:b w:val="0"/>
          <w:sz w:val="26"/>
          <w:szCs w:val="26"/>
          <w:u w:val="none"/>
        </w:rPr>
        <w:t>I</w:t>
      </w:r>
      <w:r w:rsidR="00736652" w:rsidRPr="004B05C9">
        <w:rPr>
          <w:rFonts w:ascii="Garamond" w:hAnsi="Garamond"/>
          <w:b w:val="0"/>
          <w:sz w:val="26"/>
          <w:szCs w:val="26"/>
          <w:u w:val="none"/>
        </w:rPr>
        <w:t>l/La sottoscritto/a dichiara, inoltre, di essere informato che i dati personali raccolti saranno trattati con le modalità previste dall’Informativa sul trattamento dei dati personali ai sensi del Regolamento (UE) 2016/679 del 27</w:t>
      </w:r>
      <w:r w:rsidR="00AA3697" w:rsidRPr="004B05C9">
        <w:rPr>
          <w:rFonts w:ascii="Garamond" w:hAnsi="Garamond"/>
          <w:b w:val="0"/>
          <w:sz w:val="26"/>
          <w:szCs w:val="26"/>
          <w:u w:val="none"/>
        </w:rPr>
        <w:t xml:space="preserve"> aprile </w:t>
      </w:r>
      <w:r w:rsidR="00736652" w:rsidRPr="004B05C9">
        <w:rPr>
          <w:rFonts w:ascii="Garamond" w:hAnsi="Garamond"/>
          <w:b w:val="0"/>
          <w:sz w:val="26"/>
          <w:szCs w:val="26"/>
          <w:u w:val="none"/>
        </w:rPr>
        <w:t>2016 pubblicata sul sito istituzionale dell’Agenzia delle dogane e dei monopoli (https://www.adm.gov.it/portale/informativa).</w:t>
      </w:r>
    </w:p>
    <w:bookmarkEnd w:id="0"/>
    <w:p w14:paraId="7767B744" w14:textId="6845ECCC" w:rsidR="00075489" w:rsidRPr="00075489" w:rsidRDefault="00075489" w:rsidP="00075489">
      <w:pPr>
        <w:pStyle w:val="Titolo"/>
        <w:spacing w:before="600"/>
        <w:ind w:left="0" w:right="0"/>
        <w:jc w:val="both"/>
        <w:rPr>
          <w:rFonts w:ascii="Garamond" w:hAnsi="Garamond"/>
          <w:b w:val="0"/>
          <w:bCs w:val="0"/>
          <w:sz w:val="26"/>
          <w:szCs w:val="26"/>
          <w:u w:val="none"/>
        </w:rPr>
      </w:pPr>
      <w:r w:rsidRPr="00075489">
        <w:rPr>
          <w:rFonts w:ascii="Garamond" w:hAnsi="Garamond"/>
          <w:b w:val="0"/>
          <w:bCs w:val="0"/>
          <w:smallCaps/>
          <w:sz w:val="26"/>
          <w:szCs w:val="26"/>
          <w:u w:val="none"/>
        </w:rPr>
        <w:t>Luogo e data</w:t>
      </w:r>
      <w:r w:rsidRPr="00075489">
        <w:rPr>
          <w:rFonts w:ascii="Garamond" w:hAnsi="Garamond"/>
          <w:b w:val="0"/>
          <w:bCs w:val="0"/>
          <w:smallCaps/>
          <w:sz w:val="26"/>
          <w:szCs w:val="26"/>
          <w:u w:val="none"/>
        </w:rPr>
        <w:tab/>
      </w:r>
      <w:r w:rsidRPr="00075489">
        <w:rPr>
          <w:rFonts w:ascii="Garamond" w:hAnsi="Garamond"/>
          <w:b w:val="0"/>
          <w:bCs w:val="0"/>
          <w:sz w:val="26"/>
          <w:szCs w:val="26"/>
          <w:u w:val="none"/>
        </w:rPr>
        <w:tab/>
      </w:r>
      <w:r w:rsidRPr="00075489">
        <w:rPr>
          <w:rFonts w:ascii="Garamond" w:hAnsi="Garamond"/>
          <w:b w:val="0"/>
          <w:bCs w:val="0"/>
          <w:sz w:val="26"/>
          <w:szCs w:val="26"/>
          <w:u w:val="none"/>
        </w:rPr>
        <w:tab/>
      </w:r>
      <w:r w:rsidRPr="00075489">
        <w:rPr>
          <w:rFonts w:ascii="Garamond" w:hAnsi="Garamond"/>
          <w:b w:val="0"/>
          <w:bCs w:val="0"/>
          <w:sz w:val="26"/>
          <w:szCs w:val="26"/>
          <w:u w:val="none"/>
        </w:rPr>
        <w:tab/>
      </w:r>
      <w:r w:rsidRPr="00075489">
        <w:rPr>
          <w:rFonts w:ascii="Garamond" w:hAnsi="Garamond"/>
          <w:b w:val="0"/>
          <w:bCs w:val="0"/>
          <w:sz w:val="26"/>
          <w:szCs w:val="26"/>
          <w:u w:val="none"/>
        </w:rPr>
        <w:tab/>
      </w:r>
      <w:r w:rsidRPr="00075489">
        <w:rPr>
          <w:rFonts w:ascii="Garamond" w:hAnsi="Garamond"/>
          <w:b w:val="0"/>
          <w:bCs w:val="0"/>
          <w:sz w:val="26"/>
          <w:szCs w:val="26"/>
          <w:u w:val="none"/>
        </w:rPr>
        <w:tab/>
      </w:r>
      <w:r w:rsidRPr="00075489">
        <w:rPr>
          <w:rFonts w:ascii="Garamond" w:hAnsi="Garamond"/>
          <w:b w:val="0"/>
          <w:bCs w:val="0"/>
          <w:sz w:val="26"/>
          <w:szCs w:val="26"/>
          <w:u w:val="none"/>
        </w:rPr>
        <w:tab/>
      </w:r>
      <w:r w:rsidRPr="00075489">
        <w:rPr>
          <w:rFonts w:ascii="Garamond" w:hAnsi="Garamond"/>
          <w:b w:val="0"/>
          <w:bCs w:val="0"/>
          <w:sz w:val="26"/>
          <w:szCs w:val="26"/>
          <w:u w:val="none"/>
        </w:rPr>
        <w:tab/>
      </w:r>
      <w:r w:rsidRPr="00075489">
        <w:rPr>
          <w:rFonts w:ascii="Garamond" w:hAnsi="Garamond"/>
          <w:b w:val="0"/>
          <w:bCs w:val="0"/>
          <w:smallCaps/>
          <w:sz w:val="26"/>
          <w:szCs w:val="26"/>
          <w:u w:val="none"/>
        </w:rPr>
        <w:t>Il Dichiarante</w:t>
      </w:r>
      <w:r w:rsidRPr="00075489">
        <w:rPr>
          <w:rFonts w:ascii="Garamond" w:hAnsi="Garamond"/>
          <w:bCs w:val="0"/>
          <w:smallCaps/>
          <w:sz w:val="26"/>
          <w:szCs w:val="26"/>
          <w:u w:val="none"/>
          <w:vertAlign w:val="superscript"/>
        </w:rPr>
        <w:t>[</w:t>
      </w:r>
      <w:r w:rsidRPr="00075489">
        <w:rPr>
          <w:rStyle w:val="Rimandonotaapidipagina"/>
          <w:bCs w:val="0"/>
          <w:sz w:val="26"/>
          <w:szCs w:val="26"/>
          <w:u w:val="none"/>
        </w:rPr>
        <w:footnoteReference w:id="1"/>
      </w:r>
      <w:r w:rsidRPr="00075489">
        <w:rPr>
          <w:rFonts w:ascii="Garamond" w:hAnsi="Garamond"/>
          <w:bCs w:val="0"/>
          <w:smallCaps/>
          <w:sz w:val="26"/>
          <w:szCs w:val="26"/>
          <w:u w:val="none"/>
          <w:vertAlign w:val="superscript"/>
        </w:rPr>
        <w:t>]</w:t>
      </w:r>
    </w:p>
    <w:p w14:paraId="60EE9174" w14:textId="55D76AEC" w:rsidR="00075489" w:rsidRDefault="00075489" w:rsidP="00075489">
      <w:pPr>
        <w:pStyle w:val="Titolo"/>
        <w:spacing w:before="240"/>
        <w:ind w:left="0" w:right="96"/>
        <w:jc w:val="both"/>
        <w:rPr>
          <w:b w:val="0"/>
          <w:bCs w:val="0"/>
          <w:u w:val="none"/>
        </w:rPr>
      </w:pPr>
      <w:r w:rsidRPr="00337EF8">
        <w:rPr>
          <w:b w:val="0"/>
          <w:bCs w:val="0"/>
          <w:u w:val="none"/>
        </w:rPr>
        <w:t>________________________________</w:t>
      </w:r>
      <w:r w:rsidRPr="00337EF8">
        <w:rPr>
          <w:b w:val="0"/>
          <w:bCs w:val="0"/>
          <w:u w:val="none"/>
        </w:rPr>
        <w:tab/>
      </w:r>
      <w:r w:rsidRPr="00337EF8">
        <w:rPr>
          <w:b w:val="0"/>
          <w:bCs w:val="0"/>
          <w:u w:val="none"/>
        </w:rPr>
        <w:tab/>
      </w:r>
      <w:r>
        <w:rPr>
          <w:b w:val="0"/>
          <w:bCs w:val="0"/>
          <w:u w:val="none"/>
        </w:rPr>
        <w:tab/>
      </w:r>
      <w:r w:rsidRPr="00337EF8">
        <w:rPr>
          <w:b w:val="0"/>
          <w:bCs w:val="0"/>
          <w:u w:val="none"/>
        </w:rPr>
        <w:t>_________________________</w:t>
      </w:r>
      <w:r>
        <w:rPr>
          <w:b w:val="0"/>
          <w:bCs w:val="0"/>
          <w:u w:val="none"/>
        </w:rPr>
        <w:t>____</w:t>
      </w:r>
      <w:r w:rsidRPr="00337EF8">
        <w:rPr>
          <w:b w:val="0"/>
          <w:bCs w:val="0"/>
          <w:u w:val="none"/>
        </w:rPr>
        <w:t>__________</w:t>
      </w:r>
    </w:p>
    <w:p w14:paraId="4678F6C1" w14:textId="77777777" w:rsidR="00996B44" w:rsidRPr="00996B44" w:rsidRDefault="00996B44" w:rsidP="00996B44">
      <w:pPr>
        <w:pageBreakBefore/>
        <w:autoSpaceDE w:val="0"/>
        <w:autoSpaceDN w:val="0"/>
        <w:adjustRightInd w:val="0"/>
        <w:rPr>
          <w:rFonts w:ascii="Garamond" w:hAnsi="Garamond" w:cs="Verdana-Bold"/>
          <w:b/>
          <w:bCs/>
          <w:sz w:val="26"/>
          <w:szCs w:val="26"/>
        </w:rPr>
      </w:pPr>
      <w:r w:rsidRPr="00996B44">
        <w:rPr>
          <w:rFonts w:ascii="Garamond" w:hAnsi="Garamond" w:cs="Verdana-Bold"/>
          <w:b/>
          <w:bCs/>
          <w:sz w:val="26"/>
          <w:szCs w:val="26"/>
        </w:rPr>
        <w:lastRenderedPageBreak/>
        <w:t>D.L. 06/07/2011, n. 98</w:t>
      </w:r>
    </w:p>
    <w:p w14:paraId="299F224E" w14:textId="77777777" w:rsidR="00996B44" w:rsidRPr="00996B44" w:rsidRDefault="00996B44" w:rsidP="00996B44">
      <w:pPr>
        <w:autoSpaceDE w:val="0"/>
        <w:autoSpaceDN w:val="0"/>
        <w:adjustRightInd w:val="0"/>
        <w:rPr>
          <w:rFonts w:ascii="Garamond" w:hAnsi="Garamond" w:cs="Verdana-Bold"/>
          <w:b/>
          <w:bCs/>
          <w:sz w:val="26"/>
          <w:szCs w:val="26"/>
        </w:rPr>
      </w:pPr>
      <w:r w:rsidRPr="00996B44">
        <w:rPr>
          <w:rFonts w:ascii="Garamond" w:hAnsi="Garamond" w:cs="Verdana-Bold"/>
          <w:b/>
          <w:bCs/>
          <w:sz w:val="26"/>
          <w:szCs w:val="26"/>
        </w:rPr>
        <w:t>Disposizioni urgenti per la stabilizzazione finanziaria.</w:t>
      </w:r>
    </w:p>
    <w:p w14:paraId="58F3DC28" w14:textId="77777777" w:rsidR="00996B44" w:rsidRPr="00996B44" w:rsidRDefault="00996B44" w:rsidP="00996B44">
      <w:pPr>
        <w:autoSpaceDE w:val="0"/>
        <w:autoSpaceDN w:val="0"/>
        <w:adjustRightInd w:val="0"/>
        <w:rPr>
          <w:rFonts w:ascii="Garamond" w:hAnsi="Garamond" w:cs="Verdana-Bold"/>
          <w:b/>
          <w:bCs/>
          <w:sz w:val="26"/>
          <w:szCs w:val="26"/>
        </w:rPr>
      </w:pPr>
      <w:r w:rsidRPr="00996B44">
        <w:rPr>
          <w:rFonts w:ascii="Garamond" w:hAnsi="Garamond" w:cs="Verdana-Bold"/>
          <w:b/>
          <w:bCs/>
          <w:sz w:val="26"/>
          <w:szCs w:val="26"/>
        </w:rPr>
        <w:t>Art. 24 Norme in materia di gioco</w:t>
      </w:r>
    </w:p>
    <w:p w14:paraId="1E51D1DC" w14:textId="77777777" w:rsidR="00996B44" w:rsidRPr="00996B44" w:rsidRDefault="00996B44" w:rsidP="00996B44">
      <w:pPr>
        <w:autoSpaceDE w:val="0"/>
        <w:autoSpaceDN w:val="0"/>
        <w:adjustRightInd w:val="0"/>
        <w:rPr>
          <w:rFonts w:ascii="Garamond" w:hAnsi="Garamond" w:cs="Verdana-Bold"/>
          <w:b/>
          <w:bCs/>
          <w:sz w:val="26"/>
          <w:szCs w:val="26"/>
        </w:rPr>
      </w:pPr>
      <w:r w:rsidRPr="00996B44">
        <w:rPr>
          <w:rFonts w:ascii="Garamond" w:hAnsi="Garamond" w:cs="Verdana-Bold"/>
          <w:b/>
          <w:bCs/>
          <w:sz w:val="26"/>
          <w:szCs w:val="26"/>
        </w:rPr>
        <w:t>In vigore dal 27 ottobre 2019</w:t>
      </w:r>
    </w:p>
    <w:p w14:paraId="43ECAAE8" w14:textId="12BB054D" w:rsidR="00996B44" w:rsidRPr="00996B44" w:rsidRDefault="00996B44" w:rsidP="00996B44">
      <w:pPr>
        <w:autoSpaceDE w:val="0"/>
        <w:autoSpaceDN w:val="0"/>
        <w:adjustRightInd w:val="0"/>
        <w:jc w:val="both"/>
        <w:rPr>
          <w:rFonts w:ascii="Garamond" w:hAnsi="Garamond" w:cs="Verdana-Bold"/>
          <w:b/>
          <w:bCs/>
          <w:sz w:val="26"/>
          <w:szCs w:val="26"/>
        </w:rPr>
      </w:pPr>
      <w:r w:rsidRPr="00996B44">
        <w:rPr>
          <w:rFonts w:ascii="Garamond" w:hAnsi="Garamond" w:cs="Verdana"/>
          <w:sz w:val="26"/>
          <w:szCs w:val="26"/>
        </w:rPr>
        <w:t xml:space="preserve">25. Fermo restando quanto previsto dall' </w:t>
      </w:r>
      <w:r w:rsidRPr="00996B44">
        <w:rPr>
          <w:rFonts w:ascii="Garamond" w:hAnsi="Garamond" w:cs="Verdana-Italic"/>
          <w:iCs/>
          <w:sz w:val="26"/>
          <w:szCs w:val="26"/>
        </w:rPr>
        <w:t xml:space="preserve">articolo 10 della legge 31 maggio 1965, n. 575 </w:t>
      </w:r>
      <w:r w:rsidRPr="00996B44">
        <w:rPr>
          <w:rFonts w:ascii="Garamond" w:hAnsi="Garamond" w:cs="Verdana"/>
          <w:sz w:val="26"/>
          <w:szCs w:val="26"/>
        </w:rPr>
        <w:t xml:space="preserve">, e dall' </w:t>
      </w:r>
      <w:r w:rsidRPr="00996B44">
        <w:rPr>
          <w:rFonts w:ascii="Garamond" w:hAnsi="Garamond" w:cs="Verdana-Italic"/>
          <w:iCs/>
          <w:sz w:val="26"/>
          <w:szCs w:val="26"/>
        </w:rPr>
        <w:t xml:space="preserve">articolo 10 del decreto del Presidente della Repubblica 3 giugno 1998, n. 252 </w:t>
      </w:r>
      <w:r w:rsidRPr="00996B44">
        <w:rPr>
          <w:rFonts w:ascii="Garamond" w:hAnsi="Garamond" w:cs="Verdana"/>
          <w:sz w:val="26"/>
          <w:szCs w:val="26"/>
        </w:rPr>
        <w:t xml:space="preserve">, non può partecipare a gare o a procedure ad evidenza pubblica né ottenere il rilascio o rinnovo o il mantenimento di concessioni in materia di giochi pubblici il soggetto il cui titolare o il rappresentante legale o negoziale ovvero il direttore generale o il soggetto responsabile di sede secondaria o di stabili organizzazioni in Italia di soggetti non residenti, risulti condannato, anche con sentenza non definitiva, ovvero imputato, per uno dei delitti previsti dagli articoli </w:t>
      </w:r>
      <w:r w:rsidRPr="00996B44">
        <w:rPr>
          <w:rFonts w:ascii="Garamond" w:hAnsi="Garamond" w:cs="Verdana-Italic"/>
          <w:iCs/>
          <w:sz w:val="26"/>
          <w:szCs w:val="26"/>
        </w:rPr>
        <w:t xml:space="preserve">2 </w:t>
      </w:r>
      <w:r w:rsidRPr="00996B44">
        <w:rPr>
          <w:rFonts w:ascii="Garamond" w:hAnsi="Garamond" w:cs="Verdana"/>
          <w:sz w:val="26"/>
          <w:szCs w:val="26"/>
        </w:rPr>
        <w:t xml:space="preserve">e </w:t>
      </w:r>
      <w:r w:rsidRPr="00996B44">
        <w:rPr>
          <w:rFonts w:ascii="Garamond" w:hAnsi="Garamond" w:cs="Verdana-Italic"/>
          <w:iCs/>
          <w:sz w:val="26"/>
          <w:szCs w:val="26"/>
        </w:rPr>
        <w:t xml:space="preserve">3 del decreto legislativo 10 marzo 2000, n. 74 </w:t>
      </w:r>
      <w:r w:rsidRPr="00996B44">
        <w:rPr>
          <w:rFonts w:ascii="Garamond" w:hAnsi="Garamond" w:cs="Verdana"/>
          <w:sz w:val="26"/>
          <w:szCs w:val="26"/>
        </w:rPr>
        <w:t xml:space="preserve">e dagli articoli 314, 316, 317, 318, 319, 319-ter, 320, 321, 322, </w:t>
      </w:r>
      <w:r w:rsidRPr="009D3E65">
        <w:rPr>
          <w:rFonts w:ascii="Garamond" w:hAnsi="Garamond" w:cs="Verdana"/>
          <w:strike/>
          <w:sz w:val="26"/>
          <w:szCs w:val="26"/>
        </w:rPr>
        <w:t>323</w:t>
      </w:r>
      <w:r w:rsidR="00ED3602" w:rsidRPr="00EF25F9">
        <w:rPr>
          <w:rFonts w:cs="Arial"/>
          <w:b/>
          <w:bCs/>
          <w:sz w:val="26"/>
          <w:szCs w:val="26"/>
          <w:vertAlign w:val="superscript"/>
        </w:rPr>
        <w:t>(</w:t>
      </w:r>
      <w:r w:rsidR="00ED3602" w:rsidRPr="00EF25F9">
        <w:rPr>
          <w:rFonts w:cs="Arial"/>
          <w:b/>
          <w:bCs/>
          <w:sz w:val="26"/>
          <w:szCs w:val="26"/>
          <w:vertAlign w:val="superscript"/>
        </w:rPr>
        <w:footnoteReference w:id="2"/>
      </w:r>
      <w:r w:rsidR="00ED3602" w:rsidRPr="00EF25F9">
        <w:rPr>
          <w:rFonts w:cs="Arial"/>
          <w:b/>
          <w:bCs/>
          <w:sz w:val="26"/>
          <w:szCs w:val="26"/>
          <w:vertAlign w:val="superscript"/>
        </w:rPr>
        <w:t>)</w:t>
      </w:r>
      <w:r w:rsidRPr="00996B44">
        <w:rPr>
          <w:rFonts w:ascii="Garamond" w:hAnsi="Garamond" w:cs="Verdana"/>
          <w:sz w:val="26"/>
          <w:szCs w:val="26"/>
        </w:rPr>
        <w:t>, 416, 416-bis, 644, 648, 648-bis e 648-ter del codice penale ovvero, se commesso all'estero, per un delitto di criminalità organizzata o di riciclaggio di denaro proveniente da attività illecite. Il medesimo divieto si applica anche al soggetto partecipato, anche indirettamente, in misura superiore al 2 per cento del capitale o patrimonio da persone fisiche che risultino condannate, anche con sentenza non definitiva, ovvero imputate, per uno dei predetti delitti. Il divieto di partecipazione a gare o di rilascio o rinnovo o mantenimento delle concessioni di cui ai periodi precedenti opera anche nel caso in cui la condanna, ovvero l'imputazione sia riferita al coniuge non separato o, per le società partecipate da fondi di investimento o assimilati, al titolare o al rappresentante legale o negoziale ovvero al direttore generale della società di gestione del fondo.</w:t>
      </w:r>
    </w:p>
    <w:sectPr w:rsidR="00996B44" w:rsidRPr="00996B44" w:rsidSect="00810451">
      <w:headerReference w:type="default" r:id="rId8"/>
      <w:footerReference w:type="default" r:id="rId9"/>
      <w:pgSz w:w="11906" w:h="16838"/>
      <w:pgMar w:top="1134" w:right="709" w:bottom="567" w:left="70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7490B" w14:textId="77777777" w:rsidR="00684B4D" w:rsidRDefault="00684B4D">
      <w:r>
        <w:separator/>
      </w:r>
    </w:p>
  </w:endnote>
  <w:endnote w:type="continuationSeparator" w:id="0">
    <w:p w14:paraId="387360AB" w14:textId="77777777" w:rsidR="00684B4D" w:rsidRDefault="0068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794005"/>
      <w:docPartObj>
        <w:docPartGallery w:val="Page Numbers (Bottom of Page)"/>
        <w:docPartUnique/>
      </w:docPartObj>
    </w:sdtPr>
    <w:sdtEndPr/>
    <w:sdtContent>
      <w:p w14:paraId="6E466147" w14:textId="08B8B0C9" w:rsidR="009A062A" w:rsidRDefault="009A062A" w:rsidP="009A062A">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E497" w14:textId="77777777" w:rsidR="00684B4D" w:rsidRDefault="00684B4D">
      <w:r>
        <w:separator/>
      </w:r>
    </w:p>
  </w:footnote>
  <w:footnote w:type="continuationSeparator" w:id="0">
    <w:p w14:paraId="0F29F495" w14:textId="77777777" w:rsidR="00684B4D" w:rsidRDefault="00684B4D">
      <w:r>
        <w:continuationSeparator/>
      </w:r>
    </w:p>
  </w:footnote>
  <w:footnote w:id="1">
    <w:p w14:paraId="3B4F02C1" w14:textId="77777777" w:rsidR="00075489" w:rsidRPr="00C35E53" w:rsidRDefault="00075489" w:rsidP="00075489">
      <w:pPr>
        <w:pStyle w:val="Testonotadichiusura"/>
        <w:ind w:left="284" w:hanging="284"/>
        <w:rPr>
          <w:sz w:val="18"/>
          <w:szCs w:val="18"/>
        </w:rPr>
      </w:pPr>
      <w:r w:rsidRPr="005555D2">
        <w:rPr>
          <w:b/>
          <w:sz w:val="22"/>
          <w:szCs w:val="22"/>
          <w:vertAlign w:val="superscript"/>
        </w:rPr>
        <w:t>[</w:t>
      </w:r>
      <w:r w:rsidRPr="005555D2">
        <w:rPr>
          <w:rStyle w:val="Rimandonotaapidipagina"/>
          <w:b/>
          <w:sz w:val="22"/>
          <w:szCs w:val="22"/>
        </w:rPr>
        <w:footnoteRef/>
      </w:r>
      <w:r w:rsidRPr="005555D2">
        <w:rPr>
          <w:b/>
          <w:sz w:val="22"/>
          <w:szCs w:val="22"/>
          <w:vertAlign w:val="superscript"/>
        </w:rPr>
        <w:t>]</w:t>
      </w:r>
      <w:r>
        <w:rPr>
          <w:b/>
          <w:sz w:val="22"/>
          <w:szCs w:val="22"/>
          <w:vertAlign w:val="superscript"/>
        </w:rPr>
        <w:t xml:space="preserve"> </w:t>
      </w:r>
      <w:r>
        <w:rPr>
          <w:b/>
          <w:sz w:val="22"/>
          <w:szCs w:val="22"/>
          <w:vertAlign w:val="superscript"/>
        </w:rPr>
        <w:tab/>
      </w:r>
      <w:r w:rsidRPr="00C35E53">
        <w:rPr>
          <w:sz w:val="18"/>
          <w:szCs w:val="18"/>
        </w:rPr>
        <w:t>la presente dichiarazione può essere sottoscritta con</w:t>
      </w:r>
    </w:p>
    <w:p w14:paraId="61298A5E" w14:textId="77777777" w:rsidR="00075489" w:rsidRDefault="00075489" w:rsidP="00075489">
      <w:pPr>
        <w:pStyle w:val="Testonotadichiusura"/>
        <w:numPr>
          <w:ilvl w:val="0"/>
          <w:numId w:val="35"/>
        </w:numPr>
        <w:ind w:left="624" w:hanging="340"/>
        <w:jc w:val="both"/>
        <w:rPr>
          <w:sz w:val="18"/>
          <w:szCs w:val="18"/>
        </w:rPr>
      </w:pPr>
      <w:r w:rsidRPr="00C35E53">
        <w:rPr>
          <w:sz w:val="18"/>
          <w:szCs w:val="18"/>
        </w:rPr>
        <w:t>firma digitale/firma elettronica qualificata/firma elettronica avanzata con indicazione in chiaro sul documento, se previsto dal sistema di firma, dell’avvenuta apposizione della firma stessa;</w:t>
      </w:r>
    </w:p>
    <w:p w14:paraId="11AE1357" w14:textId="77777777" w:rsidR="00075489" w:rsidRPr="00C35E53" w:rsidRDefault="00075489" w:rsidP="00075489">
      <w:pPr>
        <w:pStyle w:val="Testonotadichiusura"/>
        <w:numPr>
          <w:ilvl w:val="0"/>
          <w:numId w:val="35"/>
        </w:numPr>
        <w:ind w:left="624" w:hanging="340"/>
        <w:jc w:val="both"/>
        <w:rPr>
          <w:sz w:val="18"/>
          <w:szCs w:val="18"/>
        </w:rPr>
      </w:pPr>
      <w:r w:rsidRPr="00C35E53">
        <w:rPr>
          <w:sz w:val="18"/>
          <w:szCs w:val="18"/>
        </w:rPr>
        <w:t xml:space="preserve">firma del </w:t>
      </w:r>
      <w:r>
        <w:rPr>
          <w:sz w:val="18"/>
          <w:szCs w:val="18"/>
        </w:rPr>
        <w:t>dichiarante</w:t>
      </w:r>
      <w:r w:rsidRPr="00C35E53">
        <w:rPr>
          <w:sz w:val="18"/>
          <w:szCs w:val="18"/>
        </w:rPr>
        <w:t xml:space="preserve"> insieme alla copia di un documento di riconoscimento in corso di validità</w:t>
      </w:r>
    </w:p>
    <w:p w14:paraId="5E28A641" w14:textId="77777777" w:rsidR="00075489" w:rsidRPr="005555D2" w:rsidRDefault="00075489" w:rsidP="00075489">
      <w:pPr>
        <w:pStyle w:val="Testonotadichiusura"/>
        <w:ind w:left="284"/>
        <w:jc w:val="both"/>
        <w:rPr>
          <w:b/>
          <w:sz w:val="22"/>
          <w:szCs w:val="22"/>
          <w:vertAlign w:val="superscript"/>
        </w:rPr>
      </w:pPr>
      <w:r w:rsidRPr="00C35E53">
        <w:rPr>
          <w:sz w:val="18"/>
          <w:szCs w:val="18"/>
        </w:rPr>
        <w:t>In alternativa, può essere trasmessa in originale con firma autografa insieme alla copia di un documento di riconoscimento in corso di validità.</w:t>
      </w:r>
    </w:p>
  </w:footnote>
  <w:footnote w:id="2">
    <w:p w14:paraId="2BC72394" w14:textId="77777777" w:rsidR="00ED3602" w:rsidRPr="00B90820" w:rsidRDefault="00ED3602" w:rsidP="00ED3602">
      <w:pPr>
        <w:tabs>
          <w:tab w:val="left" w:pos="284"/>
        </w:tabs>
        <w:ind w:left="284" w:hanging="284"/>
        <w:rPr>
          <w:sz w:val="20"/>
          <w:szCs w:val="20"/>
        </w:rPr>
      </w:pPr>
      <w:r w:rsidRPr="00B90820">
        <w:rPr>
          <w:b/>
          <w:bCs/>
          <w:sz w:val="20"/>
          <w:szCs w:val="20"/>
          <w:vertAlign w:val="superscript"/>
        </w:rPr>
        <w:t>(</w:t>
      </w:r>
      <w:r w:rsidRPr="00B90820">
        <w:rPr>
          <w:b/>
          <w:bCs/>
          <w:sz w:val="20"/>
          <w:szCs w:val="20"/>
          <w:vertAlign w:val="superscript"/>
        </w:rPr>
        <w:footnoteRef/>
      </w:r>
      <w:r w:rsidRPr="00B90820">
        <w:rPr>
          <w:b/>
          <w:bCs/>
          <w:sz w:val="20"/>
          <w:szCs w:val="20"/>
          <w:vertAlign w:val="superscript"/>
        </w:rPr>
        <w:t>)</w:t>
      </w:r>
      <w:r w:rsidRPr="00B90820">
        <w:rPr>
          <w:sz w:val="20"/>
          <w:szCs w:val="20"/>
        </w:rPr>
        <w:t xml:space="preserve"> </w:t>
      </w:r>
      <w:r>
        <w:rPr>
          <w:sz w:val="20"/>
          <w:szCs w:val="20"/>
        </w:rPr>
        <w:tab/>
      </w:r>
      <w:r w:rsidRPr="003030D9">
        <w:rPr>
          <w:sz w:val="20"/>
          <w:szCs w:val="20"/>
        </w:rPr>
        <w:t>Articolo abrogato dall’</w:t>
      </w:r>
      <w:r>
        <w:rPr>
          <w:sz w:val="20"/>
          <w:szCs w:val="20"/>
        </w:rPr>
        <w:t xml:space="preserve">articolo 1, </w:t>
      </w:r>
      <w:r w:rsidRPr="003030D9">
        <w:rPr>
          <w:sz w:val="20"/>
          <w:szCs w:val="20"/>
        </w:rPr>
        <w:t>comma 1, lett. b), L. 9 agosto 2024, n. 114, a decorrere dal 25 agosto 2024</w:t>
      </w:r>
      <w:r w:rsidRPr="00B9082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0957" w14:textId="3E30C6F3" w:rsidR="009A062A" w:rsidRPr="009A062A" w:rsidRDefault="002E1071" w:rsidP="009A062A">
    <w:pPr>
      <w:pStyle w:val="Intestazione"/>
      <w:jc w:val="right"/>
      <w:rPr>
        <w:rFonts w:ascii="Garamond" w:hAnsi="Garamond"/>
        <w:sz w:val="22"/>
        <w:szCs w:val="22"/>
      </w:rPr>
    </w:pPr>
    <w:r>
      <w:rPr>
        <w:rFonts w:ascii="Garamond" w:hAnsi="Garamond"/>
        <w:sz w:val="22"/>
        <w:szCs w:val="22"/>
      </w:rPr>
      <w:t>A</w:t>
    </w:r>
    <w:r w:rsidR="00A53BD7">
      <w:rPr>
        <w:rFonts w:ascii="Garamond" w:hAnsi="Garamond"/>
        <w:sz w:val="22"/>
        <w:szCs w:val="22"/>
      </w:rPr>
      <w:t xml:space="preserve">llegato </w:t>
    </w:r>
    <w:r w:rsidR="004D00FB">
      <w:rPr>
        <w:rFonts w:ascii="Garamond" w:hAnsi="Garamond"/>
        <w:sz w:val="22"/>
        <w:szCs w:val="22"/>
      </w:rPr>
      <w:t>15</w:t>
    </w:r>
    <w:r w:rsidR="00CC4689">
      <w:rPr>
        <w:rFonts w:ascii="Garamond" w:hAnsi="Garamond"/>
        <w:i/>
        <w:iCs/>
        <w:sz w:val="22"/>
        <w:szCs w:val="22"/>
      </w:rPr>
      <w:t xml:space="preserve"> </w:t>
    </w:r>
    <w:r w:rsidR="00CC4689" w:rsidRPr="00CC4689">
      <w:rPr>
        <w:rFonts w:ascii="Garamond" w:hAnsi="Garamond"/>
        <w:sz w:val="22"/>
        <w:szCs w:val="22"/>
      </w:rPr>
      <w:t xml:space="preserve">alle </w:t>
    </w:r>
    <w:r>
      <w:rPr>
        <w:rFonts w:ascii="Garamond" w:hAnsi="Garamond"/>
        <w:sz w:val="22"/>
        <w:szCs w:val="22"/>
      </w:rPr>
      <w:t>R</w:t>
    </w:r>
    <w:r w:rsidR="00CC4689" w:rsidRPr="00CC4689">
      <w:rPr>
        <w:rFonts w:ascii="Garamond" w:hAnsi="Garamond"/>
        <w:sz w:val="22"/>
        <w:szCs w:val="22"/>
      </w:rPr>
      <w:t>egole amministrative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FED"/>
    <w:multiLevelType w:val="hybridMultilevel"/>
    <w:tmpl w:val="09405B5A"/>
    <w:lvl w:ilvl="0" w:tplc="702CAF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05AD8"/>
    <w:multiLevelType w:val="multilevel"/>
    <w:tmpl w:val="6AA015EA"/>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882D57"/>
    <w:multiLevelType w:val="hybridMultilevel"/>
    <w:tmpl w:val="45F2BC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486296"/>
    <w:multiLevelType w:val="hybridMultilevel"/>
    <w:tmpl w:val="E43670D8"/>
    <w:lvl w:ilvl="0" w:tplc="D7E6143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B07A1"/>
    <w:multiLevelType w:val="hybridMultilevel"/>
    <w:tmpl w:val="50A07FEE"/>
    <w:lvl w:ilvl="0" w:tplc="D3D2D5F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A016A"/>
    <w:multiLevelType w:val="hybridMultilevel"/>
    <w:tmpl w:val="DE4C8560"/>
    <w:lvl w:ilvl="0" w:tplc="04100003">
      <w:start w:val="1"/>
      <w:numFmt w:val="bullet"/>
      <w:lvlText w:val="o"/>
      <w:lvlJc w:val="left"/>
      <w:pPr>
        <w:ind w:left="1514" w:hanging="360"/>
      </w:pPr>
      <w:rPr>
        <w:rFonts w:ascii="Courier New" w:hAnsi="Courier New" w:cs="Courier New"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6" w15:restartNumberingAfterBreak="0">
    <w:nsid w:val="1CD970CB"/>
    <w:multiLevelType w:val="multilevel"/>
    <w:tmpl w:val="807C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050979"/>
    <w:multiLevelType w:val="multilevel"/>
    <w:tmpl w:val="902A15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7C4AE6"/>
    <w:multiLevelType w:val="hybridMultilevel"/>
    <w:tmpl w:val="4D3433BE"/>
    <w:lvl w:ilvl="0" w:tplc="95D0E324">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1FD204B1"/>
    <w:multiLevelType w:val="hybridMultilevel"/>
    <w:tmpl w:val="4378A704"/>
    <w:lvl w:ilvl="0" w:tplc="524CA37A">
      <w:start w:val="1"/>
      <w:numFmt w:val="lowerLetter"/>
      <w:lvlText w:val="%1)"/>
      <w:lvlJc w:val="left"/>
      <w:pPr>
        <w:tabs>
          <w:tab w:val="num" w:pos="1070"/>
        </w:tabs>
        <w:ind w:left="1070" w:hanging="360"/>
      </w:pPr>
    </w:lvl>
    <w:lvl w:ilvl="1" w:tplc="04100019">
      <w:start w:val="1"/>
      <w:numFmt w:val="lowerLetter"/>
      <w:lvlText w:val="%2."/>
      <w:lvlJc w:val="left"/>
      <w:pPr>
        <w:tabs>
          <w:tab w:val="num" w:pos="1430"/>
        </w:tabs>
        <w:ind w:left="1430" w:hanging="360"/>
      </w:p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abstractNum w:abstractNumId="10" w15:restartNumberingAfterBreak="0">
    <w:nsid w:val="23787E77"/>
    <w:multiLevelType w:val="hybridMultilevel"/>
    <w:tmpl w:val="FABA59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95808"/>
    <w:multiLevelType w:val="multilevel"/>
    <w:tmpl w:val="BA68D3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D66992"/>
    <w:multiLevelType w:val="hybridMultilevel"/>
    <w:tmpl w:val="856293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16E784A"/>
    <w:multiLevelType w:val="hybridMultilevel"/>
    <w:tmpl w:val="E48C8D9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8C4959"/>
    <w:multiLevelType w:val="hybridMultilevel"/>
    <w:tmpl w:val="4C62CB46"/>
    <w:lvl w:ilvl="0" w:tplc="FB882DC8">
      <w:start w:val="1"/>
      <w:numFmt w:val="decimal"/>
      <w:lvlText w:val="%1."/>
      <w:lvlJc w:val="left"/>
      <w:pPr>
        <w:ind w:left="720" w:hanging="360"/>
      </w:pPr>
      <w:rPr>
        <w:rFonts w:ascii="Garamond" w:eastAsia="Garamond" w:hAnsi="Garamond" w:hint="default"/>
        <w:b w:val="0"/>
        <w:bCs w:val="0"/>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F02B9B"/>
    <w:multiLevelType w:val="hybridMultilevel"/>
    <w:tmpl w:val="03181D2C"/>
    <w:lvl w:ilvl="0" w:tplc="95D0E324">
      <w:start w:val="1"/>
      <w:numFmt w:val="bullet"/>
      <w:lvlText w:val=""/>
      <w:lvlJc w:val="left"/>
      <w:pPr>
        <w:tabs>
          <w:tab w:val="num" w:pos="360"/>
        </w:tabs>
        <w:ind w:left="360" w:hanging="360"/>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69B1EEE"/>
    <w:multiLevelType w:val="hybridMultilevel"/>
    <w:tmpl w:val="9CD4D68A"/>
    <w:lvl w:ilvl="0" w:tplc="802A3958">
      <w:start w:val="6"/>
      <w:numFmt w:val="bullet"/>
      <w:lvlText w:val=""/>
      <w:lvlJc w:val="left"/>
      <w:pPr>
        <w:tabs>
          <w:tab w:val="num" w:pos="284"/>
        </w:tabs>
        <w:ind w:left="284" w:hanging="284"/>
      </w:pPr>
      <w:rPr>
        <w:rFonts w:ascii="Symbol" w:hAnsi="Symbol" w:hint="default"/>
        <w:color w:val="auto"/>
      </w:rPr>
    </w:lvl>
    <w:lvl w:ilvl="1" w:tplc="0410000F">
      <w:start w:val="1"/>
      <w:numFmt w:val="decimal"/>
      <w:lvlText w:val="%2."/>
      <w:lvlJc w:val="left"/>
      <w:pPr>
        <w:tabs>
          <w:tab w:val="num" w:pos="1080"/>
        </w:tabs>
        <w:ind w:left="1080" w:hanging="360"/>
      </w:pPr>
      <w:rPr>
        <w:rFonts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B0C0773"/>
    <w:multiLevelType w:val="hybridMultilevel"/>
    <w:tmpl w:val="0C489D5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16F7839"/>
    <w:multiLevelType w:val="hybridMultilevel"/>
    <w:tmpl w:val="8A7421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EC0C8E"/>
    <w:multiLevelType w:val="multilevel"/>
    <w:tmpl w:val="044409D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E7369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C04197"/>
    <w:multiLevelType w:val="hybridMultilevel"/>
    <w:tmpl w:val="F446ABF8"/>
    <w:lvl w:ilvl="0" w:tplc="7CC29594">
      <w:start w:val="1"/>
      <w:numFmt w:val="lowerLetter"/>
      <w:lvlText w:val="%1)"/>
      <w:lvlJc w:val="left"/>
      <w:pPr>
        <w:tabs>
          <w:tab w:val="num" w:pos="720"/>
        </w:tabs>
        <w:ind w:left="720" w:hanging="360"/>
      </w:pPr>
      <w:rPr>
        <w:rFonts w:hint="default"/>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9A21EA3"/>
    <w:multiLevelType w:val="hybridMultilevel"/>
    <w:tmpl w:val="294EFC1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4A11E0"/>
    <w:multiLevelType w:val="hybridMultilevel"/>
    <w:tmpl w:val="EB62C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542765"/>
    <w:multiLevelType w:val="hybridMultilevel"/>
    <w:tmpl w:val="0F047510"/>
    <w:lvl w:ilvl="0" w:tplc="399095E8">
      <w:start w:val="1"/>
      <w:numFmt w:val="bullet"/>
      <w:lvlText w:val=""/>
      <w:lvlJc w:val="left"/>
      <w:pPr>
        <w:tabs>
          <w:tab w:val="num" w:pos="567"/>
        </w:tabs>
        <w:ind w:left="567" w:hanging="454"/>
      </w:pPr>
      <w:rPr>
        <w:rFonts w:ascii="Symbol" w:hAnsi="Symbol" w:hint="default"/>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25" w15:restartNumberingAfterBreak="0">
    <w:nsid w:val="51934877"/>
    <w:multiLevelType w:val="hybridMultilevel"/>
    <w:tmpl w:val="66BCBC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4A7230"/>
    <w:multiLevelType w:val="hybridMultilevel"/>
    <w:tmpl w:val="F92CC19C"/>
    <w:lvl w:ilvl="0" w:tplc="A506541C">
      <w:start w:val="2"/>
      <w:numFmt w:val="decimal"/>
      <w:lvlText w:val="%1."/>
      <w:lvlJc w:val="left"/>
      <w:pPr>
        <w:tabs>
          <w:tab w:val="num" w:pos="360"/>
        </w:tabs>
        <w:ind w:left="64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4A2209A"/>
    <w:multiLevelType w:val="hybridMultilevel"/>
    <w:tmpl w:val="0816A7C4"/>
    <w:lvl w:ilvl="0" w:tplc="702CAF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8F281B"/>
    <w:multiLevelType w:val="hybridMultilevel"/>
    <w:tmpl w:val="7E62EEBE"/>
    <w:lvl w:ilvl="0" w:tplc="4A60C358">
      <w:start w:val="1"/>
      <w:numFmt w:val="lowerLetter"/>
      <w:lvlText w:val="%1)"/>
      <w:lvlJc w:val="left"/>
      <w:pPr>
        <w:ind w:left="835" w:hanging="435"/>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29" w15:restartNumberingAfterBreak="0">
    <w:nsid w:val="5CB31604"/>
    <w:multiLevelType w:val="hybridMultilevel"/>
    <w:tmpl w:val="69E015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63B2991"/>
    <w:multiLevelType w:val="hybridMultilevel"/>
    <w:tmpl w:val="982EB5B0"/>
    <w:lvl w:ilvl="0" w:tplc="80C22E62">
      <w:start w:val="2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DD777E"/>
    <w:multiLevelType w:val="hybridMultilevel"/>
    <w:tmpl w:val="D90AD0E2"/>
    <w:lvl w:ilvl="0" w:tplc="802A3958">
      <w:start w:val="6"/>
      <w:numFmt w:val="bullet"/>
      <w:lvlText w:val=""/>
      <w:lvlJc w:val="left"/>
      <w:pPr>
        <w:tabs>
          <w:tab w:val="num" w:pos="284"/>
        </w:tabs>
        <w:ind w:left="284" w:hanging="284"/>
      </w:pPr>
      <w:rPr>
        <w:rFonts w:ascii="Symbol" w:hAnsi="Symbol"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6CA00D47"/>
    <w:multiLevelType w:val="hybridMultilevel"/>
    <w:tmpl w:val="C8C47F2E"/>
    <w:lvl w:ilvl="0" w:tplc="940653A8">
      <w:start w:val="1"/>
      <w:numFmt w:val="decimal"/>
      <w:lvlText w:val="%1."/>
      <w:lvlJc w:val="left"/>
      <w:pPr>
        <w:ind w:left="720" w:hanging="360"/>
      </w:pPr>
      <w:rPr>
        <w:rFonts w:hint="default"/>
        <w:b w:val="0"/>
        <w:i w:val="0"/>
        <w:sz w:val="26"/>
        <w:szCs w:val="2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CC6BC9"/>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F18050F"/>
    <w:multiLevelType w:val="hybridMultilevel"/>
    <w:tmpl w:val="7DFEE4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83073869">
    <w:abstractNumId w:val="19"/>
  </w:num>
  <w:num w:numId="2" w16cid:durableId="886180955">
    <w:abstractNumId w:val="16"/>
  </w:num>
  <w:num w:numId="3" w16cid:durableId="978996610">
    <w:abstractNumId w:val="21"/>
  </w:num>
  <w:num w:numId="4" w16cid:durableId="1149829424">
    <w:abstractNumId w:val="17"/>
  </w:num>
  <w:num w:numId="5" w16cid:durableId="1330906806">
    <w:abstractNumId w:val="33"/>
  </w:num>
  <w:num w:numId="6" w16cid:durableId="647051522">
    <w:abstractNumId w:val="26"/>
  </w:num>
  <w:num w:numId="7" w16cid:durableId="1009483311">
    <w:abstractNumId w:val="8"/>
  </w:num>
  <w:num w:numId="8" w16cid:durableId="600769122">
    <w:abstractNumId w:val="15"/>
  </w:num>
  <w:num w:numId="9" w16cid:durableId="711271711">
    <w:abstractNumId w:val="31"/>
  </w:num>
  <w:num w:numId="10" w16cid:durableId="11422344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961863">
    <w:abstractNumId w:val="18"/>
  </w:num>
  <w:num w:numId="12" w16cid:durableId="1451628242">
    <w:abstractNumId w:val="13"/>
  </w:num>
  <w:num w:numId="13" w16cid:durableId="659306558">
    <w:abstractNumId w:val="28"/>
  </w:num>
  <w:num w:numId="14" w16cid:durableId="1845169274">
    <w:abstractNumId w:val="34"/>
  </w:num>
  <w:num w:numId="15" w16cid:durableId="1248878450">
    <w:abstractNumId w:val="29"/>
  </w:num>
  <w:num w:numId="16" w16cid:durableId="1643072082">
    <w:abstractNumId w:val="3"/>
  </w:num>
  <w:num w:numId="17" w16cid:durableId="1779132108">
    <w:abstractNumId w:val="27"/>
  </w:num>
  <w:num w:numId="18" w16cid:durableId="1851336125">
    <w:abstractNumId w:val="0"/>
  </w:num>
  <w:num w:numId="19" w16cid:durableId="158859785">
    <w:abstractNumId w:val="5"/>
  </w:num>
  <w:num w:numId="20" w16cid:durableId="1189493775">
    <w:abstractNumId w:val="20"/>
  </w:num>
  <w:num w:numId="21" w16cid:durableId="1434546213">
    <w:abstractNumId w:val="6"/>
  </w:num>
  <w:num w:numId="22" w16cid:durableId="2050256523">
    <w:abstractNumId w:val="25"/>
  </w:num>
  <w:num w:numId="23" w16cid:durableId="509950588">
    <w:abstractNumId w:val="4"/>
  </w:num>
  <w:num w:numId="24" w16cid:durableId="1868327565">
    <w:abstractNumId w:val="22"/>
  </w:num>
  <w:num w:numId="25" w16cid:durableId="1901940593">
    <w:abstractNumId w:val="11"/>
  </w:num>
  <w:num w:numId="26" w16cid:durableId="2034307158">
    <w:abstractNumId w:val="1"/>
  </w:num>
  <w:num w:numId="27" w16cid:durableId="1642541598">
    <w:abstractNumId w:val="2"/>
  </w:num>
  <w:num w:numId="28" w16cid:durableId="1403983030">
    <w:abstractNumId w:val="12"/>
  </w:num>
  <w:num w:numId="29" w16cid:durableId="1218857885">
    <w:abstractNumId w:val="23"/>
  </w:num>
  <w:num w:numId="30" w16cid:durableId="180320620">
    <w:abstractNumId w:val="30"/>
  </w:num>
  <w:num w:numId="31" w16cid:durableId="84691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261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781570">
    <w:abstractNumId w:val="32"/>
  </w:num>
  <w:num w:numId="34" w16cid:durableId="991063981">
    <w:abstractNumId w:val="7"/>
  </w:num>
  <w:num w:numId="35" w16cid:durableId="215286041">
    <w:abstractNumId w:val="10"/>
  </w:num>
  <w:num w:numId="36" w16cid:durableId="1655376390">
    <w:abstractNumId w:val="24"/>
  </w:num>
  <w:num w:numId="37" w16cid:durableId="186463068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6C"/>
    <w:rsid w:val="00004196"/>
    <w:rsid w:val="000104B3"/>
    <w:rsid w:val="00012EF9"/>
    <w:rsid w:val="000154FE"/>
    <w:rsid w:val="0002066C"/>
    <w:rsid w:val="000212F7"/>
    <w:rsid w:val="00023C27"/>
    <w:rsid w:val="00040E0F"/>
    <w:rsid w:val="00047830"/>
    <w:rsid w:val="00072034"/>
    <w:rsid w:val="00075489"/>
    <w:rsid w:val="000766CA"/>
    <w:rsid w:val="0007758E"/>
    <w:rsid w:val="0008018F"/>
    <w:rsid w:val="00083CC7"/>
    <w:rsid w:val="000855D1"/>
    <w:rsid w:val="000877B5"/>
    <w:rsid w:val="00092A4E"/>
    <w:rsid w:val="000958FC"/>
    <w:rsid w:val="000A2300"/>
    <w:rsid w:val="000A75B6"/>
    <w:rsid w:val="000B5708"/>
    <w:rsid w:val="000B7835"/>
    <w:rsid w:val="000C130A"/>
    <w:rsid w:val="000C1F4C"/>
    <w:rsid w:val="000D3FB1"/>
    <w:rsid w:val="00110E51"/>
    <w:rsid w:val="00111FED"/>
    <w:rsid w:val="0011238F"/>
    <w:rsid w:val="00113130"/>
    <w:rsid w:val="001168BB"/>
    <w:rsid w:val="00120869"/>
    <w:rsid w:val="00120E72"/>
    <w:rsid w:val="001270D4"/>
    <w:rsid w:val="00131AD5"/>
    <w:rsid w:val="00137B19"/>
    <w:rsid w:val="00143D40"/>
    <w:rsid w:val="00150A4D"/>
    <w:rsid w:val="00154EA4"/>
    <w:rsid w:val="001555E5"/>
    <w:rsid w:val="00160614"/>
    <w:rsid w:val="001636F5"/>
    <w:rsid w:val="0016548F"/>
    <w:rsid w:val="00166227"/>
    <w:rsid w:val="00166233"/>
    <w:rsid w:val="00185B5A"/>
    <w:rsid w:val="00186AE9"/>
    <w:rsid w:val="0018768E"/>
    <w:rsid w:val="001907C1"/>
    <w:rsid w:val="0019305E"/>
    <w:rsid w:val="00195131"/>
    <w:rsid w:val="001972B7"/>
    <w:rsid w:val="001A732F"/>
    <w:rsid w:val="001B14AE"/>
    <w:rsid w:val="001C6CE1"/>
    <w:rsid w:val="001F140E"/>
    <w:rsid w:val="00200472"/>
    <w:rsid w:val="00203B5E"/>
    <w:rsid w:val="00205A3C"/>
    <w:rsid w:val="00205B0F"/>
    <w:rsid w:val="002073C7"/>
    <w:rsid w:val="00207A84"/>
    <w:rsid w:val="00215ACE"/>
    <w:rsid w:val="00232679"/>
    <w:rsid w:val="00234C33"/>
    <w:rsid w:val="0023799A"/>
    <w:rsid w:val="00250479"/>
    <w:rsid w:val="0026082F"/>
    <w:rsid w:val="00263DB3"/>
    <w:rsid w:val="00266A54"/>
    <w:rsid w:val="002677D2"/>
    <w:rsid w:val="002710B7"/>
    <w:rsid w:val="00271104"/>
    <w:rsid w:val="002738C4"/>
    <w:rsid w:val="00282C6A"/>
    <w:rsid w:val="002907C9"/>
    <w:rsid w:val="00295F41"/>
    <w:rsid w:val="002A39FE"/>
    <w:rsid w:val="002B07B7"/>
    <w:rsid w:val="002C6D2A"/>
    <w:rsid w:val="002D4F0A"/>
    <w:rsid w:val="002D6261"/>
    <w:rsid w:val="002D732C"/>
    <w:rsid w:val="002E1071"/>
    <w:rsid w:val="002E23BB"/>
    <w:rsid w:val="00300AB0"/>
    <w:rsid w:val="003059FD"/>
    <w:rsid w:val="003061A4"/>
    <w:rsid w:val="00306EA4"/>
    <w:rsid w:val="00307A6C"/>
    <w:rsid w:val="00321B77"/>
    <w:rsid w:val="00327B47"/>
    <w:rsid w:val="00351D36"/>
    <w:rsid w:val="00354E32"/>
    <w:rsid w:val="00365D5C"/>
    <w:rsid w:val="00367B0D"/>
    <w:rsid w:val="00371EFD"/>
    <w:rsid w:val="0037417D"/>
    <w:rsid w:val="00375E76"/>
    <w:rsid w:val="003843D1"/>
    <w:rsid w:val="003B6309"/>
    <w:rsid w:val="003C4AF9"/>
    <w:rsid w:val="003C4E29"/>
    <w:rsid w:val="003D2FCF"/>
    <w:rsid w:val="003D3EA9"/>
    <w:rsid w:val="003D4E07"/>
    <w:rsid w:val="003E1B51"/>
    <w:rsid w:val="003E4B8E"/>
    <w:rsid w:val="003F051E"/>
    <w:rsid w:val="003F1D06"/>
    <w:rsid w:val="003F1E3E"/>
    <w:rsid w:val="003F2E81"/>
    <w:rsid w:val="003F60D9"/>
    <w:rsid w:val="00403C2C"/>
    <w:rsid w:val="00407653"/>
    <w:rsid w:val="00416045"/>
    <w:rsid w:val="0042251D"/>
    <w:rsid w:val="00423A43"/>
    <w:rsid w:val="00424AD1"/>
    <w:rsid w:val="004266B5"/>
    <w:rsid w:val="004266EE"/>
    <w:rsid w:val="004272F6"/>
    <w:rsid w:val="00435969"/>
    <w:rsid w:val="00444D2F"/>
    <w:rsid w:val="004632C2"/>
    <w:rsid w:val="00465FE0"/>
    <w:rsid w:val="004661A0"/>
    <w:rsid w:val="00470B84"/>
    <w:rsid w:val="0047756E"/>
    <w:rsid w:val="00482F3E"/>
    <w:rsid w:val="00483840"/>
    <w:rsid w:val="00490C95"/>
    <w:rsid w:val="004A25D5"/>
    <w:rsid w:val="004B05C9"/>
    <w:rsid w:val="004B3F1C"/>
    <w:rsid w:val="004C4CB7"/>
    <w:rsid w:val="004D00FB"/>
    <w:rsid w:val="004D0FAC"/>
    <w:rsid w:val="004D6007"/>
    <w:rsid w:val="005010D7"/>
    <w:rsid w:val="00502B73"/>
    <w:rsid w:val="00507F8E"/>
    <w:rsid w:val="0051131A"/>
    <w:rsid w:val="00514BE4"/>
    <w:rsid w:val="005178CE"/>
    <w:rsid w:val="005247EF"/>
    <w:rsid w:val="00532BD7"/>
    <w:rsid w:val="00533879"/>
    <w:rsid w:val="005349EC"/>
    <w:rsid w:val="0054241D"/>
    <w:rsid w:val="0054335C"/>
    <w:rsid w:val="0054684E"/>
    <w:rsid w:val="00554442"/>
    <w:rsid w:val="00555CE7"/>
    <w:rsid w:val="00557414"/>
    <w:rsid w:val="0056265A"/>
    <w:rsid w:val="00562C5E"/>
    <w:rsid w:val="00591C68"/>
    <w:rsid w:val="0059582F"/>
    <w:rsid w:val="005A16AA"/>
    <w:rsid w:val="005B0A0C"/>
    <w:rsid w:val="005B363C"/>
    <w:rsid w:val="005C67A8"/>
    <w:rsid w:val="005D533F"/>
    <w:rsid w:val="005D77C2"/>
    <w:rsid w:val="005E2EDF"/>
    <w:rsid w:val="005E3B7F"/>
    <w:rsid w:val="005E7616"/>
    <w:rsid w:val="005F0DAA"/>
    <w:rsid w:val="00601FDB"/>
    <w:rsid w:val="0061537D"/>
    <w:rsid w:val="006305EF"/>
    <w:rsid w:val="00630916"/>
    <w:rsid w:val="006309C8"/>
    <w:rsid w:val="006311ED"/>
    <w:rsid w:val="00634374"/>
    <w:rsid w:val="006364E6"/>
    <w:rsid w:val="00640823"/>
    <w:rsid w:val="00642C93"/>
    <w:rsid w:val="00657F95"/>
    <w:rsid w:val="00660368"/>
    <w:rsid w:val="006621E3"/>
    <w:rsid w:val="0066600F"/>
    <w:rsid w:val="00673599"/>
    <w:rsid w:val="00674C27"/>
    <w:rsid w:val="00684B4D"/>
    <w:rsid w:val="0069216B"/>
    <w:rsid w:val="00693874"/>
    <w:rsid w:val="00693C65"/>
    <w:rsid w:val="00696C71"/>
    <w:rsid w:val="006B4CA7"/>
    <w:rsid w:val="006C403D"/>
    <w:rsid w:val="006D3C81"/>
    <w:rsid w:val="006D5A4C"/>
    <w:rsid w:val="006D71CB"/>
    <w:rsid w:val="006E7252"/>
    <w:rsid w:val="006F555E"/>
    <w:rsid w:val="00702D18"/>
    <w:rsid w:val="007039EC"/>
    <w:rsid w:val="0070615B"/>
    <w:rsid w:val="00710FE3"/>
    <w:rsid w:val="00716357"/>
    <w:rsid w:val="00716D39"/>
    <w:rsid w:val="0071771B"/>
    <w:rsid w:val="00721501"/>
    <w:rsid w:val="0072742A"/>
    <w:rsid w:val="00732DEF"/>
    <w:rsid w:val="00734E6A"/>
    <w:rsid w:val="00736652"/>
    <w:rsid w:val="00740B26"/>
    <w:rsid w:val="007437A0"/>
    <w:rsid w:val="00753069"/>
    <w:rsid w:val="00771CDB"/>
    <w:rsid w:val="00780A26"/>
    <w:rsid w:val="007863FE"/>
    <w:rsid w:val="007A2E3B"/>
    <w:rsid w:val="007A486C"/>
    <w:rsid w:val="007B5102"/>
    <w:rsid w:val="007B6ED8"/>
    <w:rsid w:val="007C5D67"/>
    <w:rsid w:val="007D00E2"/>
    <w:rsid w:val="007D0CB4"/>
    <w:rsid w:val="007D3E3F"/>
    <w:rsid w:val="007D4FD7"/>
    <w:rsid w:val="007E25A3"/>
    <w:rsid w:val="00802075"/>
    <w:rsid w:val="0080523C"/>
    <w:rsid w:val="00810451"/>
    <w:rsid w:val="00815CB5"/>
    <w:rsid w:val="00822ABD"/>
    <w:rsid w:val="00824016"/>
    <w:rsid w:val="008272F3"/>
    <w:rsid w:val="008329AC"/>
    <w:rsid w:val="008356E6"/>
    <w:rsid w:val="00836832"/>
    <w:rsid w:val="0084680D"/>
    <w:rsid w:val="00851C9E"/>
    <w:rsid w:val="00862040"/>
    <w:rsid w:val="00865CDC"/>
    <w:rsid w:val="00872161"/>
    <w:rsid w:val="00880910"/>
    <w:rsid w:val="008813E1"/>
    <w:rsid w:val="008826FB"/>
    <w:rsid w:val="008972B5"/>
    <w:rsid w:val="008B0BBD"/>
    <w:rsid w:val="008B1138"/>
    <w:rsid w:val="008B7108"/>
    <w:rsid w:val="008C0EA3"/>
    <w:rsid w:val="008C1CCF"/>
    <w:rsid w:val="008C3AE3"/>
    <w:rsid w:val="008C56B0"/>
    <w:rsid w:val="008E2D58"/>
    <w:rsid w:val="008E3043"/>
    <w:rsid w:val="008E5422"/>
    <w:rsid w:val="008F1325"/>
    <w:rsid w:val="008F4676"/>
    <w:rsid w:val="008F510F"/>
    <w:rsid w:val="00901106"/>
    <w:rsid w:val="00910E3E"/>
    <w:rsid w:val="00910E59"/>
    <w:rsid w:val="0091351E"/>
    <w:rsid w:val="00913D27"/>
    <w:rsid w:val="00922B62"/>
    <w:rsid w:val="00924A3D"/>
    <w:rsid w:val="009317D4"/>
    <w:rsid w:val="00934364"/>
    <w:rsid w:val="009351CE"/>
    <w:rsid w:val="00935F57"/>
    <w:rsid w:val="00943BEE"/>
    <w:rsid w:val="00953D79"/>
    <w:rsid w:val="00961F8B"/>
    <w:rsid w:val="009633B1"/>
    <w:rsid w:val="00963800"/>
    <w:rsid w:val="00966C25"/>
    <w:rsid w:val="00975C79"/>
    <w:rsid w:val="009764A5"/>
    <w:rsid w:val="009820B0"/>
    <w:rsid w:val="0098283C"/>
    <w:rsid w:val="0098469F"/>
    <w:rsid w:val="00984FE4"/>
    <w:rsid w:val="00994D9F"/>
    <w:rsid w:val="00996B44"/>
    <w:rsid w:val="009A062A"/>
    <w:rsid w:val="009A2718"/>
    <w:rsid w:val="009A2C6B"/>
    <w:rsid w:val="009B60E0"/>
    <w:rsid w:val="009C0CA5"/>
    <w:rsid w:val="009C3630"/>
    <w:rsid w:val="009D0DB0"/>
    <w:rsid w:val="009D3E65"/>
    <w:rsid w:val="009D465A"/>
    <w:rsid w:val="009E711A"/>
    <w:rsid w:val="00A1137B"/>
    <w:rsid w:val="00A15DF7"/>
    <w:rsid w:val="00A15FFD"/>
    <w:rsid w:val="00A302F0"/>
    <w:rsid w:val="00A3054C"/>
    <w:rsid w:val="00A34889"/>
    <w:rsid w:val="00A355B6"/>
    <w:rsid w:val="00A433D4"/>
    <w:rsid w:val="00A43A11"/>
    <w:rsid w:val="00A53BD7"/>
    <w:rsid w:val="00A56412"/>
    <w:rsid w:val="00A64AC4"/>
    <w:rsid w:val="00A7290E"/>
    <w:rsid w:val="00A8099F"/>
    <w:rsid w:val="00A940AF"/>
    <w:rsid w:val="00A947D4"/>
    <w:rsid w:val="00AA1FA2"/>
    <w:rsid w:val="00AA2CA1"/>
    <w:rsid w:val="00AA3643"/>
    <w:rsid w:val="00AA3697"/>
    <w:rsid w:val="00AA6460"/>
    <w:rsid w:val="00AB531B"/>
    <w:rsid w:val="00AC5049"/>
    <w:rsid w:val="00AC66C9"/>
    <w:rsid w:val="00AD6B95"/>
    <w:rsid w:val="00AF07A1"/>
    <w:rsid w:val="00AF5F07"/>
    <w:rsid w:val="00B04EB2"/>
    <w:rsid w:val="00B05406"/>
    <w:rsid w:val="00B201C8"/>
    <w:rsid w:val="00B2248C"/>
    <w:rsid w:val="00B24B21"/>
    <w:rsid w:val="00B30EAB"/>
    <w:rsid w:val="00B34EB1"/>
    <w:rsid w:val="00B40DAC"/>
    <w:rsid w:val="00B45B05"/>
    <w:rsid w:val="00B510D1"/>
    <w:rsid w:val="00B53876"/>
    <w:rsid w:val="00B57D96"/>
    <w:rsid w:val="00B60FB4"/>
    <w:rsid w:val="00B6117C"/>
    <w:rsid w:val="00B61415"/>
    <w:rsid w:val="00B62776"/>
    <w:rsid w:val="00B65DAD"/>
    <w:rsid w:val="00B7022B"/>
    <w:rsid w:val="00B77993"/>
    <w:rsid w:val="00B80238"/>
    <w:rsid w:val="00B8715B"/>
    <w:rsid w:val="00B87604"/>
    <w:rsid w:val="00B93262"/>
    <w:rsid w:val="00B97401"/>
    <w:rsid w:val="00BA1DA6"/>
    <w:rsid w:val="00BA50C3"/>
    <w:rsid w:val="00BB15B7"/>
    <w:rsid w:val="00BB3036"/>
    <w:rsid w:val="00BD5841"/>
    <w:rsid w:val="00BD703F"/>
    <w:rsid w:val="00BE64B2"/>
    <w:rsid w:val="00BE7349"/>
    <w:rsid w:val="00BE787B"/>
    <w:rsid w:val="00BF6701"/>
    <w:rsid w:val="00BF6957"/>
    <w:rsid w:val="00C02C77"/>
    <w:rsid w:val="00C070A1"/>
    <w:rsid w:val="00C071CB"/>
    <w:rsid w:val="00C15AAC"/>
    <w:rsid w:val="00C15B82"/>
    <w:rsid w:val="00C226EC"/>
    <w:rsid w:val="00C2590A"/>
    <w:rsid w:val="00C31470"/>
    <w:rsid w:val="00C42583"/>
    <w:rsid w:val="00C518AD"/>
    <w:rsid w:val="00C539FE"/>
    <w:rsid w:val="00C55F63"/>
    <w:rsid w:val="00C568F2"/>
    <w:rsid w:val="00C56F1A"/>
    <w:rsid w:val="00C6074D"/>
    <w:rsid w:val="00C63B2E"/>
    <w:rsid w:val="00C65C23"/>
    <w:rsid w:val="00C71FE7"/>
    <w:rsid w:val="00C75316"/>
    <w:rsid w:val="00C8075C"/>
    <w:rsid w:val="00C80850"/>
    <w:rsid w:val="00C836E5"/>
    <w:rsid w:val="00C876F5"/>
    <w:rsid w:val="00C91780"/>
    <w:rsid w:val="00C92A0A"/>
    <w:rsid w:val="00C94564"/>
    <w:rsid w:val="00CA3AB3"/>
    <w:rsid w:val="00CB5018"/>
    <w:rsid w:val="00CB6972"/>
    <w:rsid w:val="00CB6EE6"/>
    <w:rsid w:val="00CC4689"/>
    <w:rsid w:val="00CD0364"/>
    <w:rsid w:val="00CE1569"/>
    <w:rsid w:val="00CE37FB"/>
    <w:rsid w:val="00CF0E23"/>
    <w:rsid w:val="00CF3D90"/>
    <w:rsid w:val="00D01300"/>
    <w:rsid w:val="00D015A1"/>
    <w:rsid w:val="00D06BA0"/>
    <w:rsid w:val="00D1068C"/>
    <w:rsid w:val="00D117F9"/>
    <w:rsid w:val="00D12B48"/>
    <w:rsid w:val="00D12BB1"/>
    <w:rsid w:val="00D24876"/>
    <w:rsid w:val="00D24C0D"/>
    <w:rsid w:val="00D27ECF"/>
    <w:rsid w:val="00D40478"/>
    <w:rsid w:val="00D51053"/>
    <w:rsid w:val="00D53885"/>
    <w:rsid w:val="00D657DF"/>
    <w:rsid w:val="00D8292E"/>
    <w:rsid w:val="00D8332D"/>
    <w:rsid w:val="00D87040"/>
    <w:rsid w:val="00D87A1A"/>
    <w:rsid w:val="00DA0EA4"/>
    <w:rsid w:val="00DB0CAE"/>
    <w:rsid w:val="00DC268E"/>
    <w:rsid w:val="00DD4AB3"/>
    <w:rsid w:val="00DE3984"/>
    <w:rsid w:val="00DF767A"/>
    <w:rsid w:val="00E0608C"/>
    <w:rsid w:val="00E077A1"/>
    <w:rsid w:val="00E0788A"/>
    <w:rsid w:val="00E10940"/>
    <w:rsid w:val="00E11882"/>
    <w:rsid w:val="00E118CB"/>
    <w:rsid w:val="00E2037F"/>
    <w:rsid w:val="00E30F41"/>
    <w:rsid w:val="00E32EF7"/>
    <w:rsid w:val="00E34021"/>
    <w:rsid w:val="00E400E6"/>
    <w:rsid w:val="00E413E9"/>
    <w:rsid w:val="00E414A6"/>
    <w:rsid w:val="00E473C2"/>
    <w:rsid w:val="00E476D1"/>
    <w:rsid w:val="00E51EF7"/>
    <w:rsid w:val="00E53937"/>
    <w:rsid w:val="00E53A2F"/>
    <w:rsid w:val="00E56699"/>
    <w:rsid w:val="00E56DE4"/>
    <w:rsid w:val="00E61227"/>
    <w:rsid w:val="00E62F99"/>
    <w:rsid w:val="00E63D15"/>
    <w:rsid w:val="00E6786E"/>
    <w:rsid w:val="00E7013D"/>
    <w:rsid w:val="00E70F5F"/>
    <w:rsid w:val="00E73114"/>
    <w:rsid w:val="00E74758"/>
    <w:rsid w:val="00E84F6D"/>
    <w:rsid w:val="00E87062"/>
    <w:rsid w:val="00E961E4"/>
    <w:rsid w:val="00E96E2A"/>
    <w:rsid w:val="00E9738D"/>
    <w:rsid w:val="00EA1494"/>
    <w:rsid w:val="00EB2D70"/>
    <w:rsid w:val="00EB48D1"/>
    <w:rsid w:val="00EB713D"/>
    <w:rsid w:val="00EC0D8C"/>
    <w:rsid w:val="00EC5057"/>
    <w:rsid w:val="00ED3602"/>
    <w:rsid w:val="00ED5F22"/>
    <w:rsid w:val="00EE261E"/>
    <w:rsid w:val="00EE42FD"/>
    <w:rsid w:val="00EE6B76"/>
    <w:rsid w:val="00F00050"/>
    <w:rsid w:val="00F04495"/>
    <w:rsid w:val="00F07C07"/>
    <w:rsid w:val="00F10656"/>
    <w:rsid w:val="00F14D54"/>
    <w:rsid w:val="00F16E12"/>
    <w:rsid w:val="00F2488A"/>
    <w:rsid w:val="00F24B11"/>
    <w:rsid w:val="00F26542"/>
    <w:rsid w:val="00F316A0"/>
    <w:rsid w:val="00F33283"/>
    <w:rsid w:val="00F36FE0"/>
    <w:rsid w:val="00F40585"/>
    <w:rsid w:val="00F50017"/>
    <w:rsid w:val="00F52574"/>
    <w:rsid w:val="00F57416"/>
    <w:rsid w:val="00F604A2"/>
    <w:rsid w:val="00F64CFC"/>
    <w:rsid w:val="00F66581"/>
    <w:rsid w:val="00F960AD"/>
    <w:rsid w:val="00F961B4"/>
    <w:rsid w:val="00FA1B8A"/>
    <w:rsid w:val="00FA217C"/>
    <w:rsid w:val="00FB2132"/>
    <w:rsid w:val="00FB7F61"/>
    <w:rsid w:val="00FC2FDD"/>
    <w:rsid w:val="00FC4E9C"/>
    <w:rsid w:val="00FF0763"/>
    <w:rsid w:val="00FF11D2"/>
    <w:rsid w:val="00FF2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10DC"/>
  <w15:chartTrackingRefBased/>
  <w15:docId w15:val="{42D87742-3C78-41E6-8904-D67572CA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39FE"/>
    <w:rPr>
      <w:sz w:val="24"/>
      <w:szCs w:val="24"/>
    </w:rPr>
  </w:style>
  <w:style w:type="paragraph" w:styleId="Titolo1">
    <w:name w:val="heading 1"/>
    <w:basedOn w:val="Normale"/>
    <w:next w:val="Normale"/>
    <w:qFormat/>
    <w:pPr>
      <w:keepNext/>
      <w:tabs>
        <w:tab w:val="center" w:pos="2520"/>
      </w:tabs>
      <w:outlineLvl w:val="0"/>
    </w:pPr>
    <w:rPr>
      <w:color w:val="0B2775"/>
      <w:sz w:val="28"/>
      <w:szCs w:val="28"/>
    </w:rPr>
  </w:style>
  <w:style w:type="paragraph" w:styleId="Titolo2">
    <w:name w:val="heading 2"/>
    <w:basedOn w:val="Normale"/>
    <w:next w:val="Normale"/>
    <w:qFormat/>
    <w:pPr>
      <w:keepNext/>
      <w:tabs>
        <w:tab w:val="center" w:pos="2520"/>
      </w:tabs>
      <w:outlineLvl w:val="1"/>
    </w:pPr>
    <w:rPr>
      <w:i/>
      <w:iCs/>
      <w:color w:val="0B2775"/>
      <w:sz w:val="18"/>
      <w:szCs w:val="21"/>
    </w:rPr>
  </w:style>
  <w:style w:type="paragraph" w:styleId="Titolo3">
    <w:name w:val="heading 3"/>
    <w:basedOn w:val="Normale"/>
    <w:next w:val="Normale"/>
    <w:qFormat/>
    <w:pPr>
      <w:keepNext/>
      <w:spacing w:line="360" w:lineRule="auto"/>
      <w:ind w:left="-180"/>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180" w:hanging="180"/>
      <w:jc w:val="both"/>
    </w:pPr>
  </w:style>
  <w:style w:type="paragraph" w:styleId="Corpotesto">
    <w:name w:val="Body Text"/>
    <w:basedOn w:val="Normale"/>
    <w:pPr>
      <w:jc w:val="both"/>
    </w:pPr>
  </w:style>
  <w:style w:type="paragraph" w:styleId="Rientrocorpodeltesto2">
    <w:name w:val="Body Text Indent 2"/>
    <w:basedOn w:val="Normale"/>
    <w:pPr>
      <w:tabs>
        <w:tab w:val="left" w:pos="360"/>
      </w:tabs>
      <w:ind w:left="360" w:hanging="360"/>
    </w:pPr>
  </w:style>
  <w:style w:type="paragraph" w:styleId="Rientrocorpodeltesto3">
    <w:name w:val="Body Text Indent 3"/>
    <w:basedOn w:val="Normale"/>
    <w:pPr>
      <w:tabs>
        <w:tab w:val="left" w:pos="360"/>
      </w:tabs>
      <w:ind w:left="360"/>
      <w:jc w:val="both"/>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Livello1-corpotesto">
    <w:name w:val="Livello 1-corpo testo"/>
    <w:basedOn w:val="Normale"/>
    <w:rsid w:val="00B6117C"/>
    <w:pPr>
      <w:spacing w:before="120"/>
      <w:ind w:left="284"/>
      <w:jc w:val="both"/>
    </w:pPr>
    <w:rPr>
      <w:sz w:val="26"/>
      <w:szCs w:val="26"/>
    </w:rPr>
  </w:style>
  <w:style w:type="paragraph" w:customStyle="1" w:styleId="Allegato-dicitura">
    <w:name w:val="Allegato - dicitura"/>
    <w:basedOn w:val="Normale"/>
    <w:rsid w:val="00B6117C"/>
    <w:pPr>
      <w:keepNext/>
      <w:spacing w:before="3480" w:after="360" w:line="360" w:lineRule="auto"/>
      <w:jc w:val="center"/>
    </w:pPr>
    <w:rPr>
      <w:b/>
      <w:caps/>
      <w:szCs w:val="20"/>
    </w:rPr>
  </w:style>
  <w:style w:type="paragraph" w:styleId="Testofumetto">
    <w:name w:val="Balloon Text"/>
    <w:basedOn w:val="Normale"/>
    <w:semiHidden/>
    <w:rsid w:val="00872161"/>
    <w:rPr>
      <w:rFonts w:ascii="Tahoma" w:hAnsi="Tahoma" w:cs="Tahoma"/>
      <w:sz w:val="16"/>
      <w:szCs w:val="16"/>
    </w:rPr>
  </w:style>
  <w:style w:type="paragraph" w:styleId="Titolo">
    <w:name w:val="Title"/>
    <w:basedOn w:val="Normale"/>
    <w:link w:val="TitoloCarattere"/>
    <w:qFormat/>
    <w:rsid w:val="00143D40"/>
    <w:pPr>
      <w:ind w:left="1418" w:right="1418"/>
      <w:jc w:val="center"/>
    </w:pPr>
    <w:rPr>
      <w:b/>
      <w:bCs/>
      <w:u w:val="single"/>
    </w:rPr>
  </w:style>
  <w:style w:type="character" w:styleId="Numeropagina">
    <w:name w:val="page number"/>
    <w:basedOn w:val="Carpredefinitoparagrafo"/>
    <w:rsid w:val="00B05406"/>
  </w:style>
  <w:style w:type="character" w:customStyle="1" w:styleId="TitoloCarattere">
    <w:name w:val="Titolo Carattere"/>
    <w:link w:val="Titolo"/>
    <w:rsid w:val="00984FE4"/>
    <w:rPr>
      <w:b/>
      <w:bCs/>
      <w:sz w:val="24"/>
      <w:szCs w:val="24"/>
      <w:u w:val="single"/>
    </w:rPr>
  </w:style>
  <w:style w:type="paragraph" w:customStyle="1" w:styleId="provvr0">
    <w:name w:val="provv_r0"/>
    <w:basedOn w:val="Normale"/>
    <w:rsid w:val="00984FE4"/>
    <w:pPr>
      <w:spacing w:before="100" w:beforeAutospacing="1" w:after="100" w:afterAutospacing="1"/>
      <w:jc w:val="both"/>
    </w:pPr>
  </w:style>
  <w:style w:type="paragraph" w:styleId="Paragrafoelenco">
    <w:name w:val="List Paragraph"/>
    <w:basedOn w:val="Normale"/>
    <w:uiPriority w:val="34"/>
    <w:qFormat/>
    <w:rsid w:val="007A486C"/>
    <w:pPr>
      <w:spacing w:after="200" w:line="276" w:lineRule="auto"/>
      <w:ind w:left="720"/>
      <w:contextualSpacing/>
    </w:pPr>
    <w:rPr>
      <w:rFonts w:ascii="Calibri" w:eastAsia="Calibri" w:hAnsi="Calibri"/>
      <w:sz w:val="22"/>
      <w:szCs w:val="22"/>
      <w:lang w:eastAsia="en-US"/>
    </w:rPr>
  </w:style>
  <w:style w:type="character" w:styleId="Collegamentoipertestuale">
    <w:name w:val="Hyperlink"/>
    <w:rsid w:val="00B30EAB"/>
    <w:rPr>
      <w:color w:val="0000FF"/>
      <w:u w:val="single"/>
    </w:rPr>
  </w:style>
  <w:style w:type="paragraph" w:customStyle="1" w:styleId="Default">
    <w:name w:val="Default"/>
    <w:rsid w:val="00012EF9"/>
    <w:pPr>
      <w:widowControl w:val="0"/>
      <w:autoSpaceDE w:val="0"/>
      <w:autoSpaceDN w:val="0"/>
      <w:adjustRightInd w:val="0"/>
    </w:pPr>
    <w:rPr>
      <w:rFonts w:ascii="Garamond" w:hAnsi="Garamond" w:cs="Garamond"/>
      <w:color w:val="000000"/>
      <w:sz w:val="24"/>
      <w:szCs w:val="24"/>
    </w:rPr>
  </w:style>
  <w:style w:type="character" w:styleId="Rimandonotaapidipagina">
    <w:name w:val="footnote reference"/>
    <w:uiPriority w:val="99"/>
    <w:unhideWhenUsed/>
    <w:rsid w:val="00EE42FD"/>
    <w:rPr>
      <w:rFonts w:ascii="Garamond" w:hAnsi="Garamond"/>
      <w:sz w:val="24"/>
      <w:vertAlign w:val="superscript"/>
    </w:rPr>
  </w:style>
  <w:style w:type="paragraph" w:styleId="Testonotadichiusura">
    <w:name w:val="endnote text"/>
    <w:basedOn w:val="Normale"/>
    <w:link w:val="TestonotadichiusuraCarattere"/>
    <w:rsid w:val="00EE42FD"/>
    <w:rPr>
      <w:sz w:val="20"/>
      <w:szCs w:val="20"/>
    </w:rPr>
  </w:style>
  <w:style w:type="character" w:customStyle="1" w:styleId="TestonotadichiusuraCarattere">
    <w:name w:val="Testo nota di chiusura Carattere"/>
    <w:basedOn w:val="Carpredefinitoparagrafo"/>
    <w:link w:val="Testonotadichiusura"/>
    <w:rsid w:val="00EE42FD"/>
  </w:style>
  <w:style w:type="character" w:customStyle="1" w:styleId="PidipaginaCarattere">
    <w:name w:val="Piè di pagina Carattere"/>
    <w:basedOn w:val="Carpredefinitoparagrafo"/>
    <w:link w:val="Pidipagina"/>
    <w:uiPriority w:val="99"/>
    <w:rsid w:val="009A062A"/>
    <w:rPr>
      <w:sz w:val="24"/>
      <w:szCs w:val="24"/>
    </w:rPr>
  </w:style>
  <w:style w:type="table" w:styleId="Grigliatabella">
    <w:name w:val="Table Grid"/>
    <w:basedOn w:val="Tabellanormale"/>
    <w:rsid w:val="0081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6951">
      <w:bodyDiv w:val="1"/>
      <w:marLeft w:val="0"/>
      <w:marRight w:val="0"/>
      <w:marTop w:val="0"/>
      <w:marBottom w:val="0"/>
      <w:divBdr>
        <w:top w:val="none" w:sz="0" w:space="0" w:color="auto"/>
        <w:left w:val="none" w:sz="0" w:space="0" w:color="auto"/>
        <w:bottom w:val="none" w:sz="0" w:space="0" w:color="auto"/>
        <w:right w:val="none" w:sz="0" w:space="0" w:color="auto"/>
      </w:divBdr>
    </w:div>
    <w:div w:id="725101488">
      <w:bodyDiv w:val="1"/>
      <w:marLeft w:val="0"/>
      <w:marRight w:val="0"/>
      <w:marTop w:val="0"/>
      <w:marBottom w:val="0"/>
      <w:divBdr>
        <w:top w:val="none" w:sz="0" w:space="0" w:color="auto"/>
        <w:left w:val="none" w:sz="0" w:space="0" w:color="auto"/>
        <w:bottom w:val="none" w:sz="0" w:space="0" w:color="auto"/>
        <w:right w:val="none" w:sz="0" w:space="0" w:color="auto"/>
      </w:divBdr>
    </w:div>
    <w:div w:id="830368560">
      <w:bodyDiv w:val="1"/>
      <w:marLeft w:val="0"/>
      <w:marRight w:val="0"/>
      <w:marTop w:val="0"/>
      <w:marBottom w:val="0"/>
      <w:divBdr>
        <w:top w:val="none" w:sz="0" w:space="0" w:color="auto"/>
        <w:left w:val="none" w:sz="0" w:space="0" w:color="auto"/>
        <w:bottom w:val="none" w:sz="0" w:space="0" w:color="auto"/>
        <w:right w:val="none" w:sz="0" w:space="0" w:color="auto"/>
      </w:divBdr>
    </w:div>
    <w:div w:id="16072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atabaseSportIppica\ModDocTrasfTit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DA16-D71B-4BE4-8D2D-6AEF3568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ModDocTrasfTitSP</Template>
  <TotalTime>6</TotalTime>
  <Pages>2</Pages>
  <Words>542</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aams</Company>
  <LinksUpToDate>false</LinksUpToDate>
  <CharactersWithSpaces>4293</CharactersWithSpaces>
  <SharedDoc>false</SharedDoc>
  <HLinks>
    <vt:vector size="36" baseType="variant">
      <vt:variant>
        <vt:i4>7209084</vt:i4>
      </vt:variant>
      <vt:variant>
        <vt:i4>18</vt:i4>
      </vt:variant>
      <vt:variant>
        <vt:i4>0</vt:i4>
      </vt:variant>
      <vt:variant>
        <vt:i4>5</vt:i4>
      </vt:variant>
      <vt:variant>
        <vt:lpwstr>http://def.finanze.it/DocTribFrontend/decodeurn?urn=urn:doctrib::DLG:2014-03-04;24</vt:lpwstr>
      </vt:variant>
      <vt:variant>
        <vt:lpwstr/>
      </vt:variant>
      <vt:variant>
        <vt:i4>7340118</vt:i4>
      </vt:variant>
      <vt:variant>
        <vt:i4>15</vt:i4>
      </vt:variant>
      <vt:variant>
        <vt:i4>0</vt:i4>
      </vt:variant>
      <vt:variant>
        <vt:i4>5</vt:i4>
      </vt:variant>
      <vt:variant>
        <vt:lpwstr>http://def.finanze.it/DocTribFrontend/decodeurn?urn=urn:doctrib::DLG:2007-06-22;109_art1</vt:lpwstr>
      </vt:variant>
      <vt:variant>
        <vt:lpwstr/>
      </vt:variant>
      <vt:variant>
        <vt:i4>3801166</vt:i4>
      </vt:variant>
      <vt:variant>
        <vt:i4>12</vt:i4>
      </vt:variant>
      <vt:variant>
        <vt:i4>0</vt:i4>
      </vt:variant>
      <vt:variant>
        <vt:i4>5</vt:i4>
      </vt:variant>
      <vt:variant>
        <vt:lpwstr>http://def.finanze.it/DocTribFrontend/decodeurn?urn=urn:doctrib::CC:;_art2635</vt:lpwstr>
      </vt:variant>
      <vt:variant>
        <vt:lpwstr/>
      </vt:variant>
      <vt:variant>
        <vt:i4>4587627</vt:i4>
      </vt:variant>
      <vt:variant>
        <vt:i4>9</vt:i4>
      </vt:variant>
      <vt:variant>
        <vt:i4>0</vt:i4>
      </vt:variant>
      <vt:variant>
        <vt:i4>5</vt:i4>
      </vt:variant>
      <vt:variant>
        <vt:lpwstr>http://def.finanze.it/DocTribFrontend/decodeurn?urn=urn:doctrib::DLG:2006-04-03;152_art260</vt:lpwstr>
      </vt:variant>
      <vt:variant>
        <vt:lpwstr/>
      </vt:variant>
      <vt:variant>
        <vt:i4>2097216</vt:i4>
      </vt:variant>
      <vt:variant>
        <vt:i4>6</vt:i4>
      </vt:variant>
      <vt:variant>
        <vt:i4>0</vt:i4>
      </vt:variant>
      <vt:variant>
        <vt:i4>5</vt:i4>
      </vt:variant>
      <vt:variant>
        <vt:lpwstr>http://def.finanze.it/DocTribFrontend/decodeurn?urn=urn:doctrib::DPR:1973-01-23;43_art291quater</vt:lpwstr>
      </vt:variant>
      <vt:variant>
        <vt:lpwstr/>
      </vt:variant>
      <vt:variant>
        <vt:i4>7143500</vt:i4>
      </vt:variant>
      <vt:variant>
        <vt:i4>3</vt:i4>
      </vt:variant>
      <vt:variant>
        <vt:i4>0</vt:i4>
      </vt:variant>
      <vt:variant>
        <vt:i4>5</vt:i4>
      </vt:variant>
      <vt:variant>
        <vt:lpwstr>http://def.finanze.it/DocTribFrontend/decodeurn?urn=urn:doctrib::DPR:1990-10-09;309_art74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glldnl65p42e715b</dc:creator>
  <cp:keywords/>
  <cp:lastModifiedBy>ALLEGRINI MARIA</cp:lastModifiedBy>
  <cp:revision>6</cp:revision>
  <cp:lastPrinted>2024-12-11T16:39:00Z</cp:lastPrinted>
  <dcterms:created xsi:type="dcterms:W3CDTF">2024-12-12T14:13:00Z</dcterms:created>
  <dcterms:modified xsi:type="dcterms:W3CDTF">2024-12-16T17:58:00Z</dcterms:modified>
</cp:coreProperties>
</file>